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A6C" w:rsidRPr="004276BA" w:rsidRDefault="00955A0B" w:rsidP="0077482F">
      <w:pPr>
        <w:spacing w:after="0"/>
        <w:jc w:val="center"/>
        <w:rPr>
          <w:rFonts w:eastAsiaTheme="minorHAnsi"/>
          <w:b/>
          <w:sz w:val="28"/>
          <w:szCs w:val="18"/>
        </w:rPr>
      </w:pPr>
      <w:r w:rsidRPr="004276BA">
        <w:rPr>
          <w:rFonts w:eastAsiaTheme="minorHAnsi"/>
          <w:b/>
          <w:sz w:val="28"/>
          <w:szCs w:val="18"/>
        </w:rPr>
        <w:t>[</w:t>
      </w:r>
      <w:r w:rsidR="004512A4" w:rsidRPr="004276BA">
        <w:rPr>
          <w:rFonts w:eastAsiaTheme="minorHAnsi"/>
          <w:b/>
          <w:sz w:val="28"/>
          <w:szCs w:val="18"/>
        </w:rPr>
        <w:t>19-20-</w:t>
      </w:r>
      <w:r w:rsidR="00400EBC" w:rsidRPr="004276BA">
        <w:rPr>
          <w:rFonts w:eastAsiaTheme="minorHAnsi"/>
          <w:b/>
          <w:sz w:val="28"/>
          <w:szCs w:val="18"/>
        </w:rPr>
        <w:t>Fuel Efficiency Report #1</w:t>
      </w:r>
      <w:r w:rsidR="0077482F" w:rsidRPr="004276BA">
        <w:rPr>
          <w:rFonts w:eastAsiaTheme="minorHAnsi"/>
          <w:b/>
          <w:sz w:val="28"/>
          <w:szCs w:val="18"/>
        </w:rPr>
        <w:t>]</w:t>
      </w:r>
    </w:p>
    <w:tbl>
      <w:tblPr>
        <w:tblStyle w:val="a6"/>
        <w:tblW w:w="0" w:type="auto"/>
        <w:tblLook w:val="04A0" w:firstRow="1" w:lastRow="0" w:firstColumn="1" w:lastColumn="0" w:noHBand="0" w:noVBand="1"/>
      </w:tblPr>
      <w:tblGrid>
        <w:gridCol w:w="4673"/>
        <w:gridCol w:w="4673"/>
      </w:tblGrid>
      <w:tr w:rsidR="00400EBC" w:rsidRPr="004276BA" w:rsidTr="0023497C">
        <w:trPr>
          <w:trHeight w:val="1203"/>
        </w:trPr>
        <w:tc>
          <w:tcPr>
            <w:tcW w:w="4673" w:type="dxa"/>
          </w:tcPr>
          <w:p w:rsidR="00400EBC" w:rsidRPr="004276BA" w:rsidRDefault="00400EBC" w:rsidP="00972B3A">
            <w:pPr>
              <w:jc w:val="left"/>
              <w:rPr>
                <w:rFonts w:eastAsiaTheme="minorHAnsi"/>
                <w:b/>
                <w:color w:val="FF0000"/>
                <w:szCs w:val="18"/>
              </w:rPr>
            </w:pPr>
            <w:r w:rsidRPr="004276BA">
              <w:rPr>
                <w:rFonts w:eastAsiaTheme="minorHAnsi"/>
                <w:b/>
                <w:color w:val="FF0000"/>
                <w:szCs w:val="18"/>
              </w:rPr>
              <w:t>[</w:t>
            </w:r>
            <w:r w:rsidR="00972B3A" w:rsidRPr="004276BA">
              <w:rPr>
                <w:rFonts w:eastAsiaTheme="minorHAnsi"/>
                <w:b/>
                <w:color w:val="FF0000"/>
                <w:szCs w:val="18"/>
              </w:rPr>
              <w:t xml:space="preserve">Report on perceived </w:t>
            </w:r>
            <w:r w:rsidR="0033693F" w:rsidRPr="004276BA">
              <w:rPr>
                <w:rFonts w:eastAsiaTheme="minorHAnsi"/>
                <w:b/>
                <w:color w:val="FF0000"/>
                <w:szCs w:val="18"/>
              </w:rPr>
              <w:t>Car</w:t>
            </w:r>
            <w:r w:rsidRPr="004276BA">
              <w:rPr>
                <w:rFonts w:eastAsiaTheme="minorHAnsi"/>
                <w:b/>
                <w:color w:val="FF0000"/>
                <w:szCs w:val="18"/>
              </w:rPr>
              <w:t xml:space="preserve"> fuel efficiency</w:t>
            </w:r>
            <w:r w:rsidR="00972B3A" w:rsidRPr="004276BA">
              <w:rPr>
                <w:rFonts w:eastAsiaTheme="minorHAnsi"/>
                <w:b/>
                <w:color w:val="FF0000"/>
                <w:szCs w:val="18"/>
              </w:rPr>
              <w:t xml:space="preserve"> &amp; </w:t>
            </w:r>
            <w:r w:rsidRPr="004276BA">
              <w:rPr>
                <w:rFonts w:eastAsiaTheme="minorHAnsi"/>
                <w:b/>
                <w:color w:val="FF0000"/>
                <w:szCs w:val="18"/>
              </w:rPr>
              <w:t xml:space="preserve">  satisfaction]</w:t>
            </w:r>
          </w:p>
          <w:p w:rsidR="00400EBC" w:rsidRPr="004276BA" w:rsidRDefault="00400EBC" w:rsidP="00972B3A">
            <w:pPr>
              <w:jc w:val="left"/>
              <w:rPr>
                <w:rFonts w:eastAsiaTheme="minorHAnsi"/>
                <w:b/>
                <w:color w:val="FF0000"/>
                <w:szCs w:val="18"/>
              </w:rPr>
            </w:pPr>
            <w:r w:rsidRPr="004276BA">
              <w:rPr>
                <w:rFonts w:eastAsiaTheme="minorHAnsi"/>
                <w:b/>
                <w:color w:val="FF0000"/>
                <w:szCs w:val="18"/>
                <w:highlight w:val="yellow"/>
              </w:rPr>
              <w:t xml:space="preserve">1. </w:t>
            </w:r>
            <w:r w:rsidR="00972B3A" w:rsidRPr="004276BA">
              <w:rPr>
                <w:rFonts w:eastAsiaTheme="minorHAnsi"/>
                <w:b/>
                <w:color w:val="FF0000"/>
                <w:szCs w:val="18"/>
                <w:highlight w:val="yellow"/>
              </w:rPr>
              <w:t>Fuel efficiency &amp; satisfaction with Domestic vs. Imported car</w:t>
            </w:r>
          </w:p>
          <w:p w:rsidR="00400EBC" w:rsidRPr="004276BA" w:rsidRDefault="00400EBC" w:rsidP="00972B3A">
            <w:pPr>
              <w:jc w:val="left"/>
              <w:rPr>
                <w:rFonts w:eastAsiaTheme="minorHAnsi"/>
                <w:color w:val="7F7F7F" w:themeColor="text1" w:themeTint="80"/>
                <w:szCs w:val="18"/>
              </w:rPr>
            </w:pPr>
            <w:r w:rsidRPr="004276BA">
              <w:rPr>
                <w:rFonts w:eastAsiaTheme="minorHAnsi"/>
                <w:color w:val="7F7F7F" w:themeColor="text1" w:themeTint="80"/>
                <w:szCs w:val="18"/>
              </w:rPr>
              <w:t>2. Fuel Efficiency satisfaction by brand</w:t>
            </w:r>
          </w:p>
          <w:p w:rsidR="00400EBC" w:rsidRPr="004276BA" w:rsidRDefault="00400EBC" w:rsidP="00972B3A">
            <w:pPr>
              <w:jc w:val="left"/>
              <w:rPr>
                <w:rFonts w:eastAsiaTheme="minorHAnsi"/>
                <w:b/>
                <w:sz w:val="22"/>
                <w:szCs w:val="18"/>
              </w:rPr>
            </w:pPr>
            <w:r w:rsidRPr="004276BA">
              <w:rPr>
                <w:rFonts w:eastAsiaTheme="minorHAnsi"/>
                <w:color w:val="7F7F7F" w:themeColor="text1" w:themeTint="80"/>
                <w:szCs w:val="18"/>
              </w:rPr>
              <w:t>3. Fuel Efficiency satisfaction by model</w:t>
            </w:r>
          </w:p>
        </w:tc>
        <w:tc>
          <w:tcPr>
            <w:tcW w:w="4673" w:type="dxa"/>
          </w:tcPr>
          <w:p w:rsidR="00400EBC" w:rsidRPr="004276BA" w:rsidRDefault="00400EBC" w:rsidP="00972B3A">
            <w:pPr>
              <w:jc w:val="left"/>
              <w:rPr>
                <w:rFonts w:eastAsiaTheme="minorHAnsi"/>
                <w:b/>
                <w:szCs w:val="18"/>
              </w:rPr>
            </w:pPr>
          </w:p>
        </w:tc>
      </w:tr>
    </w:tbl>
    <w:p w:rsidR="00CF3AD8" w:rsidRPr="004276BA" w:rsidRDefault="00CF3AD8" w:rsidP="00DC3E2E">
      <w:pPr>
        <w:spacing w:after="0"/>
        <w:rPr>
          <w:rFonts w:eastAsiaTheme="minorHAnsi"/>
          <w:b/>
          <w:sz w:val="22"/>
          <w:szCs w:val="18"/>
        </w:rPr>
      </w:pPr>
    </w:p>
    <w:p w:rsidR="0033693F" w:rsidRPr="004276BA" w:rsidRDefault="0033693F" w:rsidP="00DC3E2E">
      <w:pPr>
        <w:spacing w:after="0"/>
        <w:rPr>
          <w:rFonts w:eastAsiaTheme="minorHAnsi"/>
          <w:b/>
          <w:color w:val="31849B"/>
          <w:sz w:val="28"/>
          <w:szCs w:val="24"/>
          <w:u w:val="single"/>
        </w:rPr>
      </w:pPr>
      <w:r w:rsidRPr="004276BA">
        <w:rPr>
          <w:rFonts w:eastAsiaTheme="minorHAnsi"/>
          <w:b/>
          <w:color w:val="31849B"/>
          <w:sz w:val="24"/>
          <w:szCs w:val="24"/>
        </w:rPr>
        <w:t>Car consumer report 19/20- Fuel Efficiency Report #1</w:t>
      </w:r>
      <w:r w:rsidR="007875CE" w:rsidRPr="004276BA">
        <w:rPr>
          <w:rFonts w:eastAsiaTheme="minorHAnsi"/>
          <w:b/>
          <w:color w:val="31849B"/>
          <w:sz w:val="24"/>
          <w:szCs w:val="24"/>
        </w:rPr>
        <w:t xml:space="preserve">; </w:t>
      </w:r>
      <w:r w:rsidR="008A3953" w:rsidRPr="004276BA">
        <w:rPr>
          <w:rFonts w:eastAsiaTheme="minorHAnsi"/>
          <w:b/>
          <w:color w:val="31849B"/>
          <w:sz w:val="24"/>
          <w:szCs w:val="24"/>
        </w:rPr>
        <w:br/>
      </w:r>
      <w:r w:rsidRPr="004276BA">
        <w:rPr>
          <w:rFonts w:eastAsiaTheme="minorHAnsi"/>
          <w:b/>
          <w:color w:val="31849B"/>
          <w:sz w:val="28"/>
          <w:szCs w:val="24"/>
          <w:u w:val="single"/>
        </w:rPr>
        <w:t>Domestic hybrid</w:t>
      </w:r>
      <w:r w:rsidR="00972B3A" w:rsidRPr="004276BA">
        <w:rPr>
          <w:rFonts w:eastAsiaTheme="minorHAnsi"/>
          <w:b/>
          <w:color w:val="31849B"/>
          <w:sz w:val="28"/>
          <w:szCs w:val="24"/>
          <w:u w:val="single"/>
        </w:rPr>
        <w:t>s</w:t>
      </w:r>
      <w:r w:rsidRPr="004276BA">
        <w:rPr>
          <w:rFonts w:eastAsiaTheme="minorHAnsi"/>
          <w:b/>
          <w:color w:val="31849B"/>
          <w:sz w:val="28"/>
          <w:szCs w:val="24"/>
          <w:u w:val="single"/>
        </w:rPr>
        <w:t xml:space="preserve"> </w:t>
      </w:r>
      <w:r w:rsidR="00972B3A" w:rsidRPr="004276BA">
        <w:rPr>
          <w:rFonts w:eastAsiaTheme="minorHAnsi"/>
          <w:b/>
          <w:color w:val="31849B"/>
          <w:sz w:val="28"/>
          <w:szCs w:val="24"/>
          <w:u w:val="single"/>
        </w:rPr>
        <w:t xml:space="preserve">threatening </w:t>
      </w:r>
      <w:r w:rsidRPr="004276BA">
        <w:rPr>
          <w:rFonts w:eastAsiaTheme="minorHAnsi"/>
          <w:b/>
          <w:color w:val="31849B"/>
          <w:sz w:val="28"/>
          <w:szCs w:val="24"/>
          <w:u w:val="single"/>
        </w:rPr>
        <w:t xml:space="preserve">imported cars with high fuel efficiency </w:t>
      </w:r>
      <w:r w:rsidR="00972B3A" w:rsidRPr="004276BA">
        <w:rPr>
          <w:rFonts w:eastAsiaTheme="minorHAnsi"/>
          <w:b/>
          <w:color w:val="31849B"/>
          <w:sz w:val="28"/>
          <w:szCs w:val="24"/>
          <w:u w:val="single"/>
        </w:rPr>
        <w:t xml:space="preserve">&amp; </w:t>
      </w:r>
      <w:r w:rsidRPr="004276BA">
        <w:rPr>
          <w:rFonts w:eastAsiaTheme="minorHAnsi"/>
          <w:b/>
          <w:color w:val="31849B"/>
          <w:sz w:val="28"/>
          <w:szCs w:val="24"/>
          <w:u w:val="single"/>
        </w:rPr>
        <w:t>satisfaction</w:t>
      </w:r>
    </w:p>
    <w:p w:rsidR="0015186A" w:rsidRPr="004276BA" w:rsidRDefault="0033693F" w:rsidP="00DC3E2E">
      <w:pPr>
        <w:spacing w:after="0"/>
        <w:rPr>
          <w:rFonts w:eastAsiaTheme="minorHAnsi"/>
          <w:b/>
          <w:szCs w:val="18"/>
        </w:rPr>
      </w:pPr>
      <w:r w:rsidRPr="004276BA">
        <w:rPr>
          <w:rFonts w:eastAsiaTheme="minorHAnsi"/>
          <w:b/>
          <w:szCs w:val="18"/>
        </w:rPr>
        <w:t xml:space="preserve">- Domestic hybrid fuel efficiency on </w:t>
      </w:r>
      <w:r w:rsidR="00972B3A" w:rsidRPr="004276BA">
        <w:rPr>
          <w:rFonts w:eastAsiaTheme="minorHAnsi"/>
          <w:b/>
          <w:szCs w:val="18"/>
        </w:rPr>
        <w:t xml:space="preserve">an </w:t>
      </w:r>
      <w:r w:rsidRPr="004276BA">
        <w:rPr>
          <w:rFonts w:eastAsiaTheme="minorHAnsi"/>
          <w:b/>
          <w:szCs w:val="18"/>
        </w:rPr>
        <w:t xml:space="preserve">equivalent level </w:t>
      </w:r>
      <w:r w:rsidR="00972B3A" w:rsidRPr="004276BA">
        <w:rPr>
          <w:rFonts w:eastAsiaTheme="minorHAnsi"/>
          <w:b/>
          <w:szCs w:val="18"/>
        </w:rPr>
        <w:t xml:space="preserve">to </w:t>
      </w:r>
      <w:r w:rsidRPr="004276BA">
        <w:rPr>
          <w:rFonts w:eastAsiaTheme="minorHAnsi"/>
          <w:b/>
          <w:szCs w:val="18"/>
        </w:rPr>
        <w:t>imported hybrid</w:t>
      </w:r>
      <w:r w:rsidR="00972B3A" w:rsidRPr="004276BA">
        <w:rPr>
          <w:rFonts w:eastAsiaTheme="minorHAnsi"/>
          <w:b/>
          <w:szCs w:val="18"/>
        </w:rPr>
        <w:t>s’</w:t>
      </w:r>
    </w:p>
    <w:p w:rsidR="00972B3A" w:rsidRPr="004276BA" w:rsidRDefault="00DC3E2E" w:rsidP="00DC3E2E">
      <w:pPr>
        <w:spacing w:after="0"/>
        <w:rPr>
          <w:rFonts w:eastAsiaTheme="minorHAnsi"/>
          <w:b/>
          <w:szCs w:val="18"/>
        </w:rPr>
      </w:pPr>
      <w:r w:rsidRPr="004276BA">
        <w:rPr>
          <w:rFonts w:eastAsiaTheme="minorHAnsi"/>
          <w:b/>
          <w:szCs w:val="18"/>
        </w:rPr>
        <w:t xml:space="preserve">- </w:t>
      </w:r>
      <w:r w:rsidR="00B543E9" w:rsidRPr="004276BA">
        <w:rPr>
          <w:rFonts w:eastAsiaTheme="minorHAnsi"/>
          <w:b/>
          <w:szCs w:val="18"/>
        </w:rPr>
        <w:t>Imported cars</w:t>
      </w:r>
      <w:r w:rsidR="00972B3A" w:rsidRPr="004276BA">
        <w:rPr>
          <w:rFonts w:eastAsiaTheme="minorHAnsi"/>
          <w:b/>
          <w:szCs w:val="18"/>
        </w:rPr>
        <w:t xml:space="preserve"> dominating domestic cars in fuel efficiency and satisfaction</w:t>
      </w:r>
    </w:p>
    <w:p w:rsidR="00DC3E2E" w:rsidRPr="004276BA" w:rsidRDefault="0033693F" w:rsidP="00313857">
      <w:pPr>
        <w:spacing w:after="0"/>
        <w:rPr>
          <w:rFonts w:eastAsiaTheme="minorHAnsi"/>
          <w:b/>
          <w:szCs w:val="18"/>
        </w:rPr>
      </w:pPr>
      <w:r w:rsidRPr="004276BA">
        <w:rPr>
          <w:rFonts w:eastAsiaTheme="minorHAnsi"/>
          <w:b/>
          <w:szCs w:val="18"/>
        </w:rPr>
        <w:t xml:space="preserve">- Domestic hybrids </w:t>
      </w:r>
      <w:r w:rsidR="00972B3A" w:rsidRPr="004276BA">
        <w:rPr>
          <w:rFonts w:eastAsiaTheme="minorHAnsi"/>
          <w:b/>
          <w:szCs w:val="18"/>
        </w:rPr>
        <w:t xml:space="preserve">outperforming imported hybrids in </w:t>
      </w:r>
      <w:r w:rsidR="00313857" w:rsidRPr="004276BA">
        <w:rPr>
          <w:rFonts w:eastAsiaTheme="minorHAnsi"/>
          <w:b/>
          <w:szCs w:val="18"/>
        </w:rPr>
        <w:t xml:space="preserve">fuel efficiency satisfaction </w:t>
      </w:r>
    </w:p>
    <w:p w:rsidR="00DC3E2E" w:rsidRPr="004276BA" w:rsidRDefault="00DC3E2E" w:rsidP="00DC3E2E">
      <w:pPr>
        <w:spacing w:after="0"/>
        <w:rPr>
          <w:rFonts w:eastAsiaTheme="minorHAnsi"/>
          <w:szCs w:val="18"/>
        </w:rPr>
      </w:pPr>
    </w:p>
    <w:p w:rsidR="004276BA" w:rsidRPr="004276BA" w:rsidRDefault="0033693F" w:rsidP="00AE4B56">
      <w:pPr>
        <w:spacing w:after="0"/>
        <w:rPr>
          <w:rFonts w:eastAsiaTheme="minorHAnsi"/>
          <w:szCs w:val="18"/>
        </w:rPr>
      </w:pPr>
      <w:r w:rsidRPr="004276BA">
        <w:rPr>
          <w:rFonts w:eastAsiaTheme="minorHAnsi"/>
          <w:szCs w:val="18"/>
        </w:rPr>
        <w:t>Imported car</w:t>
      </w:r>
      <w:r w:rsidR="00980E82" w:rsidRPr="004276BA">
        <w:rPr>
          <w:rFonts w:eastAsiaTheme="minorHAnsi"/>
          <w:szCs w:val="18"/>
        </w:rPr>
        <w:t xml:space="preserve">s </w:t>
      </w:r>
      <w:r w:rsidR="00313857" w:rsidRPr="004276BA">
        <w:rPr>
          <w:rFonts w:eastAsiaTheme="minorHAnsi"/>
          <w:szCs w:val="18"/>
        </w:rPr>
        <w:t xml:space="preserve">were </w:t>
      </w:r>
      <w:r w:rsidR="00AE4B56" w:rsidRPr="004276BA">
        <w:rPr>
          <w:rFonts w:eastAsiaTheme="minorHAnsi"/>
          <w:szCs w:val="18"/>
        </w:rPr>
        <w:t xml:space="preserve">better than their domestic counterparts in perceived fuel efficiency and consumer satisfaction, and the same measures were high for </w:t>
      </w:r>
      <w:r w:rsidRPr="004276BA">
        <w:rPr>
          <w:rFonts w:eastAsiaTheme="minorHAnsi"/>
          <w:szCs w:val="18"/>
        </w:rPr>
        <w:t>hybrid, diesel, and gas in order.</w:t>
      </w:r>
      <w:r w:rsidR="00AE4B56" w:rsidRPr="004276BA">
        <w:rPr>
          <w:rFonts w:eastAsiaTheme="minorHAnsi"/>
          <w:szCs w:val="18"/>
        </w:rPr>
        <w:t xml:space="preserve"> Both domestic and imported hybrids did well on perceived fuel efficiency and consumer satisfaction, with the domestic hybrids indicating a huge improvement in the areas, in particular. The domestic hybrids were similar to the imported hybrids when it comes to perceived fuel efficiency while doing even better than their imported </w:t>
      </w:r>
      <w:r w:rsidR="004276BA" w:rsidRPr="004276BA">
        <w:rPr>
          <w:rFonts w:eastAsiaTheme="minorHAnsi"/>
          <w:szCs w:val="18"/>
        </w:rPr>
        <w:t>diesel cars</w:t>
      </w:r>
      <w:r w:rsidR="00AE4B56" w:rsidRPr="004276BA">
        <w:rPr>
          <w:rFonts w:eastAsiaTheme="minorHAnsi"/>
          <w:szCs w:val="18"/>
        </w:rPr>
        <w:t xml:space="preserve"> in consumer satisfaction.</w:t>
      </w:r>
      <w:r w:rsidR="00F50949" w:rsidRPr="004276BA">
        <w:rPr>
          <w:rFonts w:eastAsiaTheme="minorHAnsi"/>
          <w:szCs w:val="18"/>
        </w:rPr>
        <w:t xml:space="preserve"> Overall, the imports were rated as very satisfactory, making a big difference in </w:t>
      </w:r>
      <w:r w:rsidR="003619CA" w:rsidRPr="004276BA">
        <w:rPr>
          <w:rFonts w:eastAsiaTheme="minorHAnsi"/>
          <w:szCs w:val="18"/>
        </w:rPr>
        <w:t>diesel among other things. Consumer satisfaction with imported cars’ fuel efficiency remained intact despite the reduction in the imported car sales volume after fuel efficiency controversies.</w:t>
      </w:r>
      <w:r w:rsidR="00D57554" w:rsidRPr="004276BA">
        <w:rPr>
          <w:rFonts w:eastAsiaTheme="minorHAnsi"/>
          <w:szCs w:val="18"/>
        </w:rPr>
        <w:t xml:space="preserve"> </w:t>
      </w:r>
    </w:p>
    <w:p w:rsidR="004276BA" w:rsidRPr="004276BA" w:rsidRDefault="004276BA" w:rsidP="00AE4B56">
      <w:pPr>
        <w:spacing w:after="0"/>
        <w:rPr>
          <w:rFonts w:eastAsiaTheme="minorHAnsi"/>
          <w:szCs w:val="18"/>
        </w:rPr>
      </w:pPr>
    </w:p>
    <w:p w:rsidR="00D57554" w:rsidRPr="004276BA" w:rsidRDefault="004276BA" w:rsidP="00AE4B56">
      <w:pPr>
        <w:spacing w:after="0"/>
        <w:rPr>
          <w:rFonts w:eastAsiaTheme="minorHAnsi"/>
          <w:szCs w:val="18"/>
        </w:rPr>
      </w:pPr>
      <w:r w:rsidRPr="004276BA">
        <w:rPr>
          <w:rFonts w:eastAsiaTheme="minorHAnsi"/>
          <w:szCs w:val="18"/>
        </w:rPr>
        <w:t>The fuel efficiency satisfaction score for imported cars was 72.7 pts., which was largely higher (8.2 pts.) than domestic cars (64.5 pts.), while the satisfaction by fuel type was high for hybrid, diesel and gas in order [Figure 1-1]. Fuel efficiency satisfaction of hybrid cars in both domestic and imported cars exceeded 80 pts., receiving a favorable rates from the consumers</w:t>
      </w:r>
      <w:r w:rsidRPr="004276BA">
        <w:rPr>
          <w:rFonts w:eastAsiaTheme="minorHAnsi" w:hint="eastAsia"/>
          <w:szCs w:val="18"/>
        </w:rPr>
        <w:t xml:space="preserve"> </w:t>
      </w:r>
      <w:r w:rsidR="00D57554" w:rsidRPr="004276BA">
        <w:rPr>
          <w:rFonts w:eastAsiaTheme="minorHAnsi"/>
          <w:szCs w:val="18"/>
        </w:rPr>
        <w:t>What is noticeable was that domestic hybrids earn</w:t>
      </w:r>
      <w:r w:rsidR="00C81435" w:rsidRPr="004276BA">
        <w:rPr>
          <w:rFonts w:eastAsiaTheme="minorHAnsi"/>
          <w:szCs w:val="18"/>
        </w:rPr>
        <w:t xml:space="preserve">ed </w:t>
      </w:r>
      <w:r w:rsidR="00D57554" w:rsidRPr="004276BA">
        <w:rPr>
          <w:rFonts w:eastAsiaTheme="minorHAnsi"/>
          <w:szCs w:val="18"/>
        </w:rPr>
        <w:t>80.8 pts and outperform</w:t>
      </w:r>
      <w:r w:rsidR="00C81435" w:rsidRPr="004276BA">
        <w:rPr>
          <w:rFonts w:eastAsiaTheme="minorHAnsi"/>
          <w:szCs w:val="18"/>
        </w:rPr>
        <w:t xml:space="preserve">ed </w:t>
      </w:r>
      <w:r w:rsidR="00D57554" w:rsidRPr="004276BA">
        <w:rPr>
          <w:rFonts w:eastAsiaTheme="minorHAnsi"/>
          <w:szCs w:val="18"/>
        </w:rPr>
        <w:t>their imported counterparts</w:t>
      </w:r>
      <w:r w:rsidR="00300DB3" w:rsidRPr="004276BA">
        <w:rPr>
          <w:rFonts w:eastAsiaTheme="minorHAnsi"/>
          <w:szCs w:val="18"/>
        </w:rPr>
        <w:t xml:space="preserve"> </w:t>
      </w:r>
      <w:r w:rsidR="00D57554" w:rsidRPr="004276BA">
        <w:rPr>
          <w:rFonts w:eastAsiaTheme="minorHAnsi"/>
          <w:szCs w:val="18"/>
        </w:rPr>
        <w:t xml:space="preserve">(78.0 pts) by not a small margin (2.8 pts), when the imported hybrids were </w:t>
      </w:r>
      <w:r w:rsidR="00C81435" w:rsidRPr="004276BA">
        <w:rPr>
          <w:rFonts w:eastAsiaTheme="minorHAnsi"/>
          <w:szCs w:val="18"/>
        </w:rPr>
        <w:t>once a king and sensation of fuel efficiency.</w:t>
      </w:r>
      <w:r w:rsidR="00300DB3" w:rsidRPr="004276BA">
        <w:rPr>
          <w:rFonts w:eastAsiaTheme="minorHAnsi"/>
          <w:szCs w:val="18"/>
        </w:rPr>
        <w:t xml:space="preserve"> Domestic diesel cars, however, were unable to close in the big gap (11.0 pts</w:t>
      </w:r>
      <w:r>
        <w:rPr>
          <w:rFonts w:eastAsiaTheme="minorHAnsi"/>
          <w:szCs w:val="18"/>
        </w:rPr>
        <w:t>.</w:t>
      </w:r>
      <w:r w:rsidR="00300DB3" w:rsidRPr="004276BA">
        <w:rPr>
          <w:rFonts w:eastAsiaTheme="minorHAnsi"/>
          <w:szCs w:val="18"/>
        </w:rPr>
        <w:t xml:space="preserve">) with imported diesel cars while domestic gas cars stayed the lowest in the given evaluations. </w:t>
      </w:r>
    </w:p>
    <w:p w:rsidR="00D57554" w:rsidRPr="004276BA" w:rsidRDefault="00D57554" w:rsidP="00AE4B56">
      <w:pPr>
        <w:spacing w:after="0"/>
        <w:rPr>
          <w:rFonts w:eastAsiaTheme="minorHAnsi"/>
          <w:szCs w:val="18"/>
        </w:rPr>
      </w:pPr>
    </w:p>
    <w:p w:rsidR="005E0145" w:rsidRPr="004276BA" w:rsidRDefault="000C6264" w:rsidP="00312625">
      <w:pPr>
        <w:spacing w:after="0"/>
        <w:rPr>
          <w:rFonts w:eastAsiaTheme="minorHAnsi" w:cs="Arial"/>
          <w:bCs/>
          <w:color w:val="222222"/>
          <w:sz w:val="21"/>
          <w:szCs w:val="21"/>
          <w:shd w:val="clear" w:color="auto" w:fill="FFFFFF"/>
        </w:rPr>
      </w:pPr>
      <w:r w:rsidRPr="004276BA">
        <w:rPr>
          <w:rFonts w:eastAsiaTheme="minorHAnsi" w:hint="eastAsia"/>
          <w:szCs w:val="18"/>
        </w:rPr>
        <w:t>R</w:t>
      </w:r>
      <w:r w:rsidRPr="004276BA">
        <w:rPr>
          <w:rFonts w:eastAsiaTheme="minorHAnsi"/>
          <w:szCs w:val="18"/>
        </w:rPr>
        <w:t>egarding compound fuel efficiency that consumers</w:t>
      </w:r>
      <w:r w:rsidR="00D35B72" w:rsidRPr="004276BA">
        <w:rPr>
          <w:rFonts w:eastAsiaTheme="minorHAnsi"/>
          <w:szCs w:val="18"/>
        </w:rPr>
        <w:t xml:space="preserve"> perceive, overall, imported cars</w:t>
      </w:r>
      <w:r w:rsidR="000F11AD" w:rsidRPr="004276BA">
        <w:rPr>
          <w:rFonts w:eastAsiaTheme="minorHAnsi"/>
          <w:szCs w:val="18"/>
        </w:rPr>
        <w:t xml:space="preserve"> (12.7km/</w:t>
      </w:r>
      <w:r w:rsidR="000F11AD" w:rsidRPr="004276BA">
        <w:rPr>
          <w:rFonts w:eastAsiaTheme="minorHAnsi" w:cs="Arial"/>
          <w:b/>
          <w:bCs/>
          <w:color w:val="222222"/>
          <w:sz w:val="21"/>
          <w:szCs w:val="21"/>
          <w:shd w:val="clear" w:color="auto" w:fill="FFFFFF"/>
        </w:rPr>
        <w:t>ℓ</w:t>
      </w:r>
      <w:r w:rsidR="000F11AD" w:rsidRPr="004276BA">
        <w:rPr>
          <w:rFonts w:eastAsiaTheme="minorHAnsi"/>
          <w:szCs w:val="18"/>
        </w:rPr>
        <w:t>) did</w:t>
      </w:r>
      <w:r w:rsidR="00D35B72" w:rsidRPr="004276BA">
        <w:rPr>
          <w:rFonts w:eastAsiaTheme="minorHAnsi"/>
          <w:szCs w:val="18"/>
        </w:rPr>
        <w:t xml:space="preserve"> better than domestic</w:t>
      </w:r>
      <w:r w:rsidR="000F11AD" w:rsidRPr="004276BA">
        <w:rPr>
          <w:rFonts w:eastAsiaTheme="minorHAnsi"/>
          <w:szCs w:val="18"/>
        </w:rPr>
        <w:t xml:space="preserve"> cars (11.9km/</w:t>
      </w:r>
      <w:r w:rsidR="000F11AD" w:rsidRPr="004276BA">
        <w:rPr>
          <w:rFonts w:eastAsiaTheme="minorHAnsi" w:cs="Arial"/>
          <w:b/>
          <w:bCs/>
          <w:color w:val="222222"/>
          <w:sz w:val="21"/>
          <w:szCs w:val="21"/>
          <w:shd w:val="clear" w:color="auto" w:fill="FFFFFF"/>
        </w:rPr>
        <w:t>ℓ)</w:t>
      </w:r>
      <w:r w:rsidR="005E0145" w:rsidRPr="004276BA">
        <w:rPr>
          <w:rFonts w:eastAsiaTheme="minorHAnsi"/>
          <w:szCs w:val="18"/>
        </w:rPr>
        <w:t xml:space="preserve"> on the measure. By fuel type, the perceived compound fuel efficiency was high for hybrid, diesel, and gas in order, with domestic and imported cars performing differently by each of the fuel types. Domestic cars did better (11.5km/</w:t>
      </w:r>
      <w:r w:rsidR="005E0145" w:rsidRPr="004276BA">
        <w:rPr>
          <w:rFonts w:eastAsiaTheme="minorHAnsi" w:cs="Arial"/>
          <w:b/>
          <w:bCs/>
          <w:color w:val="222222"/>
          <w:sz w:val="21"/>
          <w:szCs w:val="21"/>
          <w:shd w:val="clear" w:color="auto" w:fill="FFFFFF"/>
        </w:rPr>
        <w:t>ℓ</w:t>
      </w:r>
      <w:r w:rsidR="005E0145" w:rsidRPr="004276BA">
        <w:rPr>
          <w:rFonts w:eastAsiaTheme="minorHAnsi"/>
          <w:szCs w:val="18"/>
        </w:rPr>
        <w:t>) than imported cars (10.6km/</w:t>
      </w:r>
      <w:r w:rsidR="005E0145" w:rsidRPr="004276BA">
        <w:rPr>
          <w:rFonts w:eastAsiaTheme="minorHAnsi" w:cs="Arial"/>
          <w:b/>
          <w:bCs/>
          <w:color w:val="222222"/>
          <w:sz w:val="21"/>
          <w:szCs w:val="21"/>
          <w:shd w:val="clear" w:color="auto" w:fill="FFFFFF"/>
        </w:rPr>
        <w:t>ℓ</w:t>
      </w:r>
      <w:r w:rsidR="005E0145" w:rsidRPr="004276BA">
        <w:rPr>
          <w:rFonts w:eastAsiaTheme="minorHAnsi"/>
          <w:szCs w:val="18"/>
        </w:rPr>
        <w:t>) in gas fuel efficiency, with the imported cars (13.9km/</w:t>
      </w:r>
      <w:r w:rsidR="005E0145" w:rsidRPr="004276BA">
        <w:rPr>
          <w:rFonts w:eastAsiaTheme="minorHAnsi" w:cs="Arial"/>
          <w:b/>
          <w:bCs/>
          <w:color w:val="222222"/>
          <w:sz w:val="21"/>
          <w:szCs w:val="21"/>
          <w:shd w:val="clear" w:color="auto" w:fill="FFFFFF"/>
        </w:rPr>
        <w:t>ℓ</w:t>
      </w:r>
      <w:r w:rsidR="005E0145" w:rsidRPr="004276BA">
        <w:rPr>
          <w:rFonts w:eastAsiaTheme="minorHAnsi"/>
          <w:szCs w:val="18"/>
        </w:rPr>
        <w:t>) being superior to domestic cars (12.3km/</w:t>
      </w:r>
      <w:r w:rsidR="005E0145" w:rsidRPr="004276BA">
        <w:rPr>
          <w:rFonts w:eastAsiaTheme="minorHAnsi" w:cs="Arial"/>
          <w:b/>
          <w:bCs/>
          <w:color w:val="222222"/>
          <w:sz w:val="21"/>
          <w:szCs w:val="21"/>
          <w:shd w:val="clear" w:color="auto" w:fill="FFFFFF"/>
        </w:rPr>
        <w:t>ℓ</w:t>
      </w:r>
      <w:r w:rsidR="005E0145" w:rsidRPr="004276BA">
        <w:rPr>
          <w:rFonts w:eastAsiaTheme="minorHAnsi"/>
          <w:szCs w:val="18"/>
        </w:rPr>
        <w:t>) in diesel, while both domestic and imported hybrids tied at 16.6km/</w:t>
      </w:r>
      <w:r w:rsidR="005E0145" w:rsidRPr="004276BA">
        <w:rPr>
          <w:rFonts w:eastAsiaTheme="minorHAnsi" w:cs="Arial"/>
          <w:bCs/>
          <w:color w:val="222222"/>
          <w:sz w:val="21"/>
          <w:szCs w:val="21"/>
          <w:shd w:val="clear" w:color="auto" w:fill="FFFFFF"/>
        </w:rPr>
        <w:t xml:space="preserve">ℓ </w:t>
      </w:r>
      <w:r w:rsidR="005E0145" w:rsidRPr="004276BA">
        <w:rPr>
          <w:rFonts w:eastAsiaTheme="minorHAnsi" w:cs="Arial"/>
          <w:bCs/>
          <w:color w:val="222222"/>
          <w:sz w:val="21"/>
          <w:szCs w:val="21"/>
          <w:shd w:val="clear" w:color="auto" w:fill="FFFFFF"/>
        </w:rPr>
        <w:lastRenderedPageBreak/>
        <w:t xml:space="preserve">when it comes to the fuel type’s efficiency. The results showed that the fuel efficiency of domestic hybrids improved greatly, which then linked to high consumer satisfaction. </w:t>
      </w:r>
      <w:bookmarkStart w:id="0" w:name="_GoBack"/>
      <w:bookmarkEnd w:id="0"/>
    </w:p>
    <w:p w:rsidR="000C6264" w:rsidRPr="004276BA" w:rsidRDefault="005E0145" w:rsidP="00312625">
      <w:pPr>
        <w:spacing w:after="0"/>
        <w:rPr>
          <w:rFonts w:eastAsiaTheme="minorHAnsi"/>
          <w:szCs w:val="18"/>
        </w:rPr>
      </w:pPr>
      <w:r w:rsidRPr="004276BA">
        <w:rPr>
          <w:rFonts w:eastAsiaTheme="minorHAnsi" w:cs="Arial"/>
          <w:bCs/>
          <w:color w:val="222222"/>
          <w:sz w:val="21"/>
          <w:szCs w:val="21"/>
          <w:shd w:val="clear" w:color="auto" w:fill="FFFFFF"/>
        </w:rPr>
        <w:t xml:space="preserve"> </w:t>
      </w:r>
    </w:p>
    <w:p w:rsidR="00E85128" w:rsidRPr="004276BA" w:rsidRDefault="00E85128" w:rsidP="00E85128">
      <w:pPr>
        <w:spacing w:after="0"/>
        <w:rPr>
          <w:rFonts w:eastAsiaTheme="minorHAnsi"/>
          <w:b/>
          <w:spacing w:val="-20"/>
          <w:szCs w:val="24"/>
        </w:rPr>
      </w:pPr>
      <w:r w:rsidRPr="004276BA">
        <w:rPr>
          <w:rFonts w:eastAsiaTheme="minorHAnsi"/>
          <w:b/>
          <w:spacing w:val="-20"/>
          <w:szCs w:val="24"/>
        </w:rPr>
        <w:t>[</w:t>
      </w:r>
      <w:r w:rsidR="00CF1F20" w:rsidRPr="004276BA">
        <w:rPr>
          <w:rFonts w:eastAsiaTheme="minorHAnsi"/>
          <w:b/>
          <w:spacing w:val="-20"/>
          <w:szCs w:val="24"/>
        </w:rPr>
        <w:t xml:space="preserve">Figure </w:t>
      </w:r>
      <w:r w:rsidRPr="004276BA">
        <w:rPr>
          <w:rFonts w:eastAsiaTheme="minorHAnsi"/>
          <w:b/>
          <w:spacing w:val="-20"/>
          <w:szCs w:val="24"/>
        </w:rPr>
        <w:t xml:space="preserve">1-1] </w:t>
      </w:r>
      <w:r w:rsidR="00C81551" w:rsidRPr="004276BA">
        <w:rPr>
          <w:rFonts w:eastAsiaTheme="minorHAnsi"/>
          <w:b/>
          <w:spacing w:val="-20"/>
          <w:szCs w:val="24"/>
        </w:rPr>
        <w:t xml:space="preserve">Perceived </w:t>
      </w:r>
      <w:r w:rsidR="00312625" w:rsidRPr="004276BA">
        <w:rPr>
          <w:rFonts w:eastAsiaTheme="minorHAnsi"/>
          <w:b/>
          <w:spacing w:val="-20"/>
          <w:szCs w:val="24"/>
        </w:rPr>
        <w:t>Fuel Efficiency satisfaction</w:t>
      </w:r>
      <w:r w:rsidRPr="004276BA">
        <w:rPr>
          <w:rFonts w:eastAsiaTheme="minorHAnsi"/>
          <w:b/>
          <w:spacing w:val="-20"/>
          <w:szCs w:val="24"/>
        </w:rPr>
        <w:t xml:space="preserve">                       [</w:t>
      </w:r>
      <w:r w:rsidR="00C81551" w:rsidRPr="004276BA">
        <w:rPr>
          <w:rFonts w:eastAsiaTheme="minorHAnsi"/>
          <w:b/>
          <w:spacing w:val="-20"/>
          <w:szCs w:val="24"/>
        </w:rPr>
        <w:t xml:space="preserve">Figure </w:t>
      </w:r>
      <w:r w:rsidRPr="004276BA">
        <w:rPr>
          <w:rFonts w:eastAsiaTheme="minorHAnsi"/>
          <w:b/>
          <w:spacing w:val="-20"/>
          <w:szCs w:val="24"/>
        </w:rPr>
        <w:t xml:space="preserve">1-2] </w:t>
      </w:r>
      <w:r w:rsidR="00C81551" w:rsidRPr="004276BA">
        <w:rPr>
          <w:rFonts w:eastAsiaTheme="minorHAnsi"/>
          <w:b/>
          <w:spacing w:val="-20"/>
          <w:szCs w:val="24"/>
        </w:rPr>
        <w:t xml:space="preserve">Perceived Compound </w:t>
      </w:r>
      <w:r w:rsidR="00312625" w:rsidRPr="004276BA">
        <w:rPr>
          <w:rFonts w:eastAsiaTheme="minorHAnsi"/>
          <w:b/>
          <w:spacing w:val="-20"/>
          <w:szCs w:val="24"/>
        </w:rPr>
        <w:t xml:space="preserve">Fuel Efficiency </w:t>
      </w:r>
      <w:r w:rsidRPr="004276BA">
        <w:rPr>
          <w:rFonts w:eastAsiaTheme="minorHAnsi"/>
          <w:b/>
          <w:spacing w:val="-20"/>
          <w:szCs w:val="24"/>
        </w:rPr>
        <w:t>(</w:t>
      </w:r>
      <w:r w:rsidR="00312625" w:rsidRPr="004276BA">
        <w:rPr>
          <w:rFonts w:eastAsiaTheme="minorHAnsi"/>
          <w:b/>
          <w:spacing w:val="-20"/>
          <w:szCs w:val="24"/>
        </w:rPr>
        <w:t>City driving</w:t>
      </w:r>
      <w:r w:rsidRPr="004276BA">
        <w:rPr>
          <w:rFonts w:eastAsiaTheme="minorHAnsi"/>
          <w:b/>
          <w:spacing w:val="-20"/>
          <w:szCs w:val="24"/>
        </w:rPr>
        <w:t xml:space="preserve"> 55%+</w:t>
      </w:r>
      <w:r w:rsidR="00312625" w:rsidRPr="004276BA">
        <w:rPr>
          <w:rFonts w:eastAsiaTheme="minorHAnsi"/>
          <w:b/>
          <w:spacing w:val="-20"/>
          <w:szCs w:val="24"/>
        </w:rPr>
        <w:t>Highway</w:t>
      </w:r>
      <w:r w:rsidRPr="004276BA">
        <w:rPr>
          <w:rFonts w:eastAsiaTheme="minorHAnsi"/>
          <w:b/>
          <w:spacing w:val="-20"/>
          <w:szCs w:val="24"/>
        </w:rPr>
        <w:t xml:space="preserve"> 45%)</w:t>
      </w:r>
    </w:p>
    <w:p w:rsidR="00E85128" w:rsidRPr="004276BA" w:rsidRDefault="00FC75E4" w:rsidP="00E85128">
      <w:pPr>
        <w:spacing w:after="0"/>
        <w:rPr>
          <w:rFonts w:eastAsiaTheme="minorHAnsi"/>
          <w:szCs w:val="18"/>
        </w:rPr>
      </w:pPr>
      <w:r w:rsidRPr="004276BA">
        <w:rPr>
          <w:rFonts w:eastAsiaTheme="minorHAnsi"/>
          <w:noProof/>
          <w:szCs w:val="18"/>
        </w:rPr>
        <w:drawing>
          <wp:inline distT="0" distB="0" distL="0" distR="0">
            <wp:extent cx="6715125" cy="4603558"/>
            <wp:effectExtent l="0" t="0" r="0" b="698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png"/>
                    <pic:cNvPicPr/>
                  </pic:nvPicPr>
                  <pic:blipFill>
                    <a:blip r:embed="rId7">
                      <a:extLst>
                        <a:ext uri="{28A0092B-C50C-407E-A947-70E740481C1C}">
                          <a14:useLocalDpi xmlns:a14="http://schemas.microsoft.com/office/drawing/2010/main" val="0"/>
                        </a:ext>
                      </a:extLst>
                    </a:blip>
                    <a:stretch>
                      <a:fillRect/>
                    </a:stretch>
                  </pic:blipFill>
                  <pic:spPr>
                    <a:xfrm>
                      <a:off x="0" y="0"/>
                      <a:ext cx="6719531" cy="4606578"/>
                    </a:xfrm>
                    <a:prstGeom prst="rect">
                      <a:avLst/>
                    </a:prstGeom>
                  </pic:spPr>
                </pic:pic>
              </a:graphicData>
            </a:graphic>
          </wp:inline>
        </w:drawing>
      </w:r>
      <w:r w:rsidR="009F7627" w:rsidRPr="004276BA">
        <w:rPr>
          <w:rFonts w:eastAsiaTheme="minorHAnsi"/>
          <w:szCs w:val="18"/>
        </w:rPr>
        <w:br/>
      </w:r>
      <w:r w:rsidR="009F7627" w:rsidRPr="004276BA">
        <w:rPr>
          <w:rFonts w:eastAsiaTheme="minorHAnsi"/>
          <w:szCs w:val="18"/>
        </w:rPr>
        <w:br/>
      </w:r>
      <w:r w:rsidR="00E85128" w:rsidRPr="004276BA">
        <w:rPr>
          <w:rFonts w:eastAsiaTheme="minorHAnsi"/>
          <w:szCs w:val="18"/>
        </w:rPr>
        <w:t xml:space="preserve">Q. </w:t>
      </w:r>
      <w:r w:rsidR="00176707" w:rsidRPr="004276BA">
        <w:rPr>
          <w:rFonts w:eastAsiaTheme="minorHAnsi"/>
          <w:szCs w:val="18"/>
        </w:rPr>
        <w:t xml:space="preserve">Considering the actual fuel efficiency (City/highway) that you have answered, how satisfied are you with the fuel efficiency of </w:t>
      </w:r>
      <w:r w:rsidR="00E63C4A" w:rsidRPr="004276BA">
        <w:rPr>
          <w:rFonts w:eastAsiaTheme="minorHAnsi"/>
          <w:szCs w:val="18"/>
        </w:rPr>
        <w:t xml:space="preserve">the </w:t>
      </w:r>
      <w:r w:rsidR="00176707" w:rsidRPr="004276BA">
        <w:rPr>
          <w:rFonts w:eastAsiaTheme="minorHAnsi"/>
          <w:szCs w:val="18"/>
        </w:rPr>
        <w:t xml:space="preserve">car </w:t>
      </w:r>
      <w:r w:rsidR="0028558A" w:rsidRPr="004276BA">
        <w:rPr>
          <w:rFonts w:eastAsiaTheme="minorHAnsi"/>
          <w:szCs w:val="18"/>
        </w:rPr>
        <w:t>in general</w:t>
      </w:r>
      <w:r w:rsidR="00176707" w:rsidRPr="004276BA">
        <w:rPr>
          <w:rFonts w:eastAsiaTheme="minorHAnsi"/>
          <w:szCs w:val="18"/>
        </w:rPr>
        <w:t>?</w:t>
      </w:r>
    </w:p>
    <w:p w:rsidR="00E63C4A" w:rsidRPr="004276BA" w:rsidRDefault="00E85128" w:rsidP="00E85128">
      <w:pPr>
        <w:spacing w:after="0"/>
        <w:rPr>
          <w:rFonts w:eastAsiaTheme="minorHAnsi"/>
          <w:szCs w:val="18"/>
        </w:rPr>
      </w:pPr>
      <w:r w:rsidRPr="004276BA">
        <w:rPr>
          <w:rFonts w:eastAsiaTheme="minorHAnsi"/>
          <w:szCs w:val="18"/>
        </w:rPr>
        <w:t xml:space="preserve">Q. </w:t>
      </w:r>
      <w:r w:rsidR="009630D2" w:rsidRPr="004276BA">
        <w:rPr>
          <w:rFonts w:eastAsiaTheme="minorHAnsi"/>
          <w:szCs w:val="18"/>
        </w:rPr>
        <w:t xml:space="preserve">What is the actual </w:t>
      </w:r>
      <w:r w:rsidR="00E63C4A" w:rsidRPr="004276BA">
        <w:rPr>
          <w:rFonts w:eastAsiaTheme="minorHAnsi"/>
          <w:szCs w:val="18"/>
        </w:rPr>
        <w:t xml:space="preserve">kilometers per liter regarding the car’s fuel efficiency? </w:t>
      </w:r>
    </w:p>
    <w:p w:rsidR="00E63C4A" w:rsidRPr="004276BA" w:rsidRDefault="00E63C4A" w:rsidP="00E85128">
      <w:pPr>
        <w:spacing w:after="0"/>
        <w:rPr>
          <w:rFonts w:eastAsiaTheme="minorHAnsi"/>
          <w:szCs w:val="18"/>
        </w:rPr>
      </w:pPr>
    </w:p>
    <w:p w:rsidR="00E63C4A" w:rsidRPr="004276BA" w:rsidRDefault="004276BA" w:rsidP="00B46B40">
      <w:pPr>
        <w:widowControl/>
        <w:wordWrap/>
        <w:autoSpaceDE/>
        <w:autoSpaceDN/>
        <w:spacing w:after="0"/>
        <w:rPr>
          <w:rFonts w:eastAsiaTheme="minorHAnsi"/>
          <w:szCs w:val="18"/>
        </w:rPr>
      </w:pPr>
      <w:r w:rsidRPr="004276BA">
        <w:rPr>
          <w:rFonts w:eastAsiaTheme="minorHAnsi"/>
          <w:szCs w:val="18"/>
        </w:rPr>
        <w:t xml:space="preserve">For imported cars, a bigger portion of vehicles have a larger displacement, then there is among domestic cars in general. </w:t>
      </w:r>
      <w:r w:rsidR="00B621AC" w:rsidRPr="004276BA">
        <w:rPr>
          <w:rFonts w:eastAsiaTheme="minorHAnsi"/>
          <w:szCs w:val="18"/>
        </w:rPr>
        <w:t>For the given reason, s</w:t>
      </w:r>
      <w:r w:rsidR="00E63C4A" w:rsidRPr="004276BA">
        <w:rPr>
          <w:rFonts w:eastAsiaTheme="minorHAnsi"/>
          <w:szCs w:val="18"/>
        </w:rPr>
        <w:t xml:space="preserve">eemingly, the imported cars are disadvantageous in terms of fuel efficiency, but the </w:t>
      </w:r>
      <w:r w:rsidR="00B621AC" w:rsidRPr="004276BA">
        <w:rPr>
          <w:rFonts w:eastAsiaTheme="minorHAnsi"/>
          <w:szCs w:val="18"/>
        </w:rPr>
        <w:t xml:space="preserve">perceived </w:t>
      </w:r>
      <w:r w:rsidR="00E63C4A" w:rsidRPr="004276BA">
        <w:rPr>
          <w:rFonts w:eastAsiaTheme="minorHAnsi"/>
          <w:szCs w:val="18"/>
        </w:rPr>
        <w:t xml:space="preserve">fuel efficiency </w:t>
      </w:r>
      <w:r w:rsidR="00B621AC" w:rsidRPr="004276BA">
        <w:rPr>
          <w:rFonts w:eastAsiaTheme="minorHAnsi"/>
          <w:szCs w:val="18"/>
        </w:rPr>
        <w:t xml:space="preserve">and satisfaction with the cars were higher </w:t>
      </w:r>
      <w:r w:rsidR="00E63C4A" w:rsidRPr="004276BA">
        <w:rPr>
          <w:rFonts w:eastAsiaTheme="minorHAnsi"/>
          <w:szCs w:val="18"/>
        </w:rPr>
        <w:t xml:space="preserve">than domestic cars. </w:t>
      </w:r>
      <w:r w:rsidR="00B621AC" w:rsidRPr="004276BA">
        <w:rPr>
          <w:rFonts w:eastAsiaTheme="minorHAnsi"/>
          <w:szCs w:val="18"/>
        </w:rPr>
        <w:t>The gap between the imported and domestic cars will be even larger when it comes to the</w:t>
      </w:r>
      <w:r w:rsidR="00E63C4A" w:rsidRPr="004276BA">
        <w:rPr>
          <w:rFonts w:eastAsiaTheme="minorHAnsi"/>
          <w:szCs w:val="18"/>
        </w:rPr>
        <w:t xml:space="preserve"> fuel efficiency and consumer satisfaction therewith</w:t>
      </w:r>
      <w:r w:rsidR="00B621AC" w:rsidRPr="004276BA">
        <w:rPr>
          <w:rFonts w:eastAsiaTheme="minorHAnsi"/>
          <w:szCs w:val="18"/>
        </w:rPr>
        <w:t xml:space="preserve"> for the cars of the same car class or the same price. </w:t>
      </w:r>
      <w:r w:rsidR="0007044B" w:rsidRPr="004276BA">
        <w:rPr>
          <w:rFonts w:eastAsiaTheme="minorHAnsi"/>
          <w:szCs w:val="18"/>
        </w:rPr>
        <w:t>Obviously, t</w:t>
      </w:r>
      <w:r w:rsidR="00B621AC" w:rsidRPr="004276BA">
        <w:rPr>
          <w:rFonts w:eastAsiaTheme="minorHAnsi"/>
          <w:szCs w:val="18"/>
        </w:rPr>
        <w:t xml:space="preserve">he domestic cars remain inferior to imported cars, which will need to be overcome in no time.   </w:t>
      </w:r>
      <w:r w:rsidR="00E63C4A" w:rsidRPr="004276BA">
        <w:rPr>
          <w:rFonts w:eastAsiaTheme="minorHAnsi"/>
          <w:szCs w:val="18"/>
        </w:rPr>
        <w:t xml:space="preserve">   </w:t>
      </w:r>
    </w:p>
    <w:p w:rsidR="00E63C4A" w:rsidRPr="004276BA" w:rsidRDefault="00E63C4A" w:rsidP="00B46B40">
      <w:pPr>
        <w:widowControl/>
        <w:wordWrap/>
        <w:autoSpaceDE/>
        <w:autoSpaceDN/>
        <w:spacing w:after="0"/>
        <w:rPr>
          <w:rFonts w:eastAsiaTheme="minorHAnsi"/>
          <w:szCs w:val="18"/>
        </w:rPr>
      </w:pPr>
    </w:p>
    <w:p w:rsidR="0007044B" w:rsidRPr="004276BA" w:rsidRDefault="0007044B" w:rsidP="00B46B40">
      <w:pPr>
        <w:widowControl/>
        <w:wordWrap/>
        <w:autoSpaceDE/>
        <w:autoSpaceDN/>
        <w:spacing w:after="0"/>
        <w:rPr>
          <w:rFonts w:eastAsiaTheme="minorHAnsi"/>
          <w:szCs w:val="18"/>
        </w:rPr>
      </w:pPr>
      <w:r w:rsidRPr="004276BA">
        <w:rPr>
          <w:rFonts w:eastAsiaTheme="minorHAnsi"/>
          <w:szCs w:val="18"/>
        </w:rPr>
        <w:t>F</w:t>
      </w:r>
      <w:r w:rsidR="00E87C1B" w:rsidRPr="004276BA">
        <w:rPr>
          <w:rFonts w:eastAsiaTheme="minorHAnsi"/>
          <w:szCs w:val="18"/>
        </w:rPr>
        <w:t>uel ef</w:t>
      </w:r>
      <w:r w:rsidRPr="004276BA">
        <w:rPr>
          <w:rFonts w:eastAsiaTheme="minorHAnsi"/>
          <w:szCs w:val="18"/>
        </w:rPr>
        <w:t xml:space="preserve">ficiency was one of the driving forces for imported cars, recently, which was predicted hard for domestic cars to beat their imported counterparts upon. However, the recent domestic cars’ remarkable growth in the area </w:t>
      </w:r>
      <w:r w:rsidRPr="004276BA">
        <w:rPr>
          <w:rFonts w:eastAsiaTheme="minorHAnsi"/>
          <w:szCs w:val="18"/>
        </w:rPr>
        <w:lastRenderedPageBreak/>
        <w:t xml:space="preserve">showcased a possibility for a new breakthrough. </w:t>
      </w:r>
      <w:r w:rsidR="009D1DD8" w:rsidRPr="004276BA">
        <w:rPr>
          <w:rFonts w:eastAsiaTheme="minorHAnsi"/>
          <w:szCs w:val="18"/>
        </w:rPr>
        <w:t>The domestic hybrids not only showed a similar level of fuel efficiency to the imported hybrids’ but also outperformed imported diesel cars in consumers satisfaction, which had not been seen as hardly possible.</w:t>
      </w:r>
      <w:r w:rsidR="00731230" w:rsidRPr="004276BA">
        <w:rPr>
          <w:rFonts w:eastAsiaTheme="minorHAnsi"/>
          <w:szCs w:val="18"/>
        </w:rPr>
        <w:t xml:space="preserve"> The domestic hybrids are emerging to counteract the imported hybrids while also sniping at the imported diesel cars at the same time. </w:t>
      </w:r>
      <w:r w:rsidR="009D1DD8" w:rsidRPr="004276BA">
        <w:rPr>
          <w:rFonts w:eastAsiaTheme="minorHAnsi"/>
          <w:szCs w:val="18"/>
        </w:rPr>
        <w:t xml:space="preserve"> </w:t>
      </w:r>
      <w:r w:rsidRPr="004276BA">
        <w:rPr>
          <w:rFonts w:eastAsiaTheme="minorHAnsi"/>
          <w:szCs w:val="18"/>
        </w:rPr>
        <w:t xml:space="preserve"> </w:t>
      </w:r>
    </w:p>
    <w:p w:rsidR="0007044B" w:rsidRPr="004276BA" w:rsidRDefault="0007044B" w:rsidP="00B46B40">
      <w:pPr>
        <w:widowControl/>
        <w:wordWrap/>
        <w:autoSpaceDE/>
        <w:autoSpaceDN/>
        <w:spacing w:after="0"/>
        <w:rPr>
          <w:rFonts w:eastAsiaTheme="minorHAnsi"/>
          <w:szCs w:val="18"/>
        </w:rPr>
      </w:pPr>
    </w:p>
    <w:p w:rsidR="00B46B40" w:rsidRPr="004276BA" w:rsidRDefault="008A2024" w:rsidP="008E0005">
      <w:pPr>
        <w:spacing w:after="0"/>
        <w:rPr>
          <w:rFonts w:eastAsiaTheme="minorHAnsi"/>
          <w:szCs w:val="18"/>
        </w:rPr>
      </w:pPr>
      <w:r w:rsidRPr="004276BA">
        <w:rPr>
          <w:rFonts w:eastAsiaTheme="minorHAnsi"/>
          <w:szCs w:val="18"/>
        </w:rPr>
        <w:t xml:space="preserve">The survey results are the part of ConsumerInsight's annual </w:t>
      </w:r>
      <w:r w:rsidR="008E0005" w:rsidRPr="004276BA">
        <w:rPr>
          <w:rFonts w:eastAsiaTheme="minorHAnsi"/>
          <w:szCs w:val="18"/>
        </w:rPr>
        <w:t xml:space="preserve">Syndicated </w:t>
      </w:r>
      <w:r w:rsidRPr="004276BA">
        <w:rPr>
          <w:rFonts w:eastAsiaTheme="minorHAnsi"/>
          <w:szCs w:val="18"/>
        </w:rPr>
        <w:t>Automobile Study (18</w:t>
      </w:r>
      <w:r w:rsidRPr="004276BA">
        <w:rPr>
          <w:rFonts w:eastAsiaTheme="minorHAnsi"/>
          <w:szCs w:val="18"/>
          <w:vertAlign w:val="superscript"/>
        </w:rPr>
        <w:t>th</w:t>
      </w:r>
      <w:r w:rsidRPr="004276BA">
        <w:rPr>
          <w:rFonts w:eastAsiaTheme="minorHAnsi"/>
          <w:szCs w:val="18"/>
        </w:rPr>
        <w:t xml:space="preserve"> as of </w:t>
      </w:r>
      <w:r w:rsidR="00A52D00" w:rsidRPr="004276BA">
        <w:rPr>
          <w:rFonts w:eastAsiaTheme="minorHAnsi"/>
          <w:szCs w:val="18"/>
        </w:rPr>
        <w:t xml:space="preserve">2018) that asked </w:t>
      </w:r>
      <w:r w:rsidR="008E0005" w:rsidRPr="004276BA">
        <w:rPr>
          <w:rFonts w:eastAsiaTheme="minorHAnsi"/>
          <w:szCs w:val="18"/>
        </w:rPr>
        <w:t xml:space="preserve">those who </w:t>
      </w:r>
      <w:r w:rsidR="00A52D00" w:rsidRPr="004276BA">
        <w:rPr>
          <w:rFonts w:eastAsiaTheme="minorHAnsi"/>
          <w:szCs w:val="18"/>
        </w:rPr>
        <w:t xml:space="preserve">had </w:t>
      </w:r>
      <w:r w:rsidR="008E0005" w:rsidRPr="004276BA">
        <w:rPr>
          <w:rFonts w:eastAsiaTheme="minorHAnsi"/>
          <w:szCs w:val="18"/>
        </w:rPr>
        <w:t xml:space="preserve">bought a new car </w:t>
      </w:r>
      <w:r w:rsidRPr="004276BA">
        <w:rPr>
          <w:rFonts w:eastAsiaTheme="minorHAnsi"/>
          <w:szCs w:val="18"/>
        </w:rPr>
        <w:t>within the past three years (22,989 respondents) about the</w:t>
      </w:r>
      <w:r w:rsidR="008E0005" w:rsidRPr="004276BA">
        <w:rPr>
          <w:rFonts w:eastAsiaTheme="minorHAnsi"/>
          <w:szCs w:val="18"/>
        </w:rPr>
        <w:t xml:space="preserve">ir cars’ </w:t>
      </w:r>
      <w:r w:rsidRPr="004276BA">
        <w:rPr>
          <w:rFonts w:eastAsiaTheme="minorHAnsi"/>
          <w:szCs w:val="18"/>
        </w:rPr>
        <w:t xml:space="preserve">fuel efficiency </w:t>
      </w:r>
      <w:r w:rsidR="008E0005" w:rsidRPr="004276BA">
        <w:rPr>
          <w:rFonts w:eastAsiaTheme="minorHAnsi"/>
          <w:szCs w:val="18"/>
        </w:rPr>
        <w:t xml:space="preserve">on city road and highway driving, respectively, </w:t>
      </w:r>
      <w:r w:rsidRPr="004276BA">
        <w:rPr>
          <w:rFonts w:eastAsiaTheme="minorHAnsi"/>
          <w:szCs w:val="18"/>
        </w:rPr>
        <w:t>and how sati</w:t>
      </w:r>
      <w:r w:rsidR="00BB3BF1" w:rsidRPr="004276BA">
        <w:rPr>
          <w:rFonts w:eastAsiaTheme="minorHAnsi"/>
          <w:szCs w:val="18"/>
        </w:rPr>
        <w:t xml:space="preserve">sfied they were on a scale of 10 points. The </w:t>
      </w:r>
      <w:r w:rsidR="008E0005" w:rsidRPr="004276BA">
        <w:rPr>
          <w:rFonts w:eastAsiaTheme="minorHAnsi"/>
          <w:szCs w:val="18"/>
        </w:rPr>
        <w:t xml:space="preserve">perceived </w:t>
      </w:r>
      <w:r w:rsidR="00BB3BF1" w:rsidRPr="004276BA">
        <w:rPr>
          <w:rFonts w:eastAsiaTheme="minorHAnsi"/>
          <w:szCs w:val="18"/>
        </w:rPr>
        <w:t xml:space="preserve">fuel efficiency was </w:t>
      </w:r>
      <w:r w:rsidR="008E0005" w:rsidRPr="004276BA">
        <w:rPr>
          <w:rFonts w:eastAsiaTheme="minorHAnsi"/>
          <w:szCs w:val="18"/>
        </w:rPr>
        <w:t>converted into driving distance (km) per liter, and consumer satisfaction</w:t>
      </w:r>
      <w:r w:rsidR="00A52D00" w:rsidRPr="004276BA">
        <w:rPr>
          <w:rFonts w:eastAsiaTheme="minorHAnsi"/>
          <w:szCs w:val="18"/>
        </w:rPr>
        <w:t xml:space="preserve"> was</w:t>
      </w:r>
      <w:r w:rsidR="008E0005" w:rsidRPr="004276BA">
        <w:rPr>
          <w:rFonts w:eastAsiaTheme="minorHAnsi"/>
          <w:szCs w:val="18"/>
        </w:rPr>
        <w:t xml:space="preserve"> into 100 points. </w:t>
      </w:r>
    </w:p>
    <w:p w:rsidR="004A0C6E" w:rsidRDefault="004A0C6E" w:rsidP="00AB7268">
      <w:pPr>
        <w:widowControl/>
        <w:wordWrap/>
        <w:autoSpaceDE/>
        <w:autoSpaceDN/>
        <w:spacing w:after="0"/>
        <w:rPr>
          <w:rFonts w:eastAsiaTheme="minorHAnsi"/>
          <w:szCs w:val="18"/>
        </w:rPr>
      </w:pPr>
    </w:p>
    <w:p w:rsidR="00620EEF" w:rsidRPr="004276BA" w:rsidRDefault="00620EEF" w:rsidP="00AB7268">
      <w:pPr>
        <w:widowControl/>
        <w:wordWrap/>
        <w:autoSpaceDE/>
        <w:autoSpaceDN/>
        <w:spacing w:after="0"/>
        <w:rPr>
          <w:rFonts w:eastAsiaTheme="minorHAnsi"/>
          <w:szCs w:val="20"/>
        </w:rPr>
      </w:pPr>
      <w:r w:rsidRPr="004276BA">
        <w:rPr>
          <w:rFonts w:eastAsiaTheme="minorHAnsi"/>
          <w:szCs w:val="18"/>
        </w:rPr>
        <w:t>==============================================================</w:t>
      </w:r>
    </w:p>
    <w:p w:rsidR="00514367" w:rsidRPr="004276BA" w:rsidRDefault="00620EEF" w:rsidP="00514367">
      <w:pPr>
        <w:spacing w:after="0"/>
        <w:rPr>
          <w:rFonts w:eastAsiaTheme="minorHAnsi"/>
          <w:szCs w:val="18"/>
        </w:rPr>
      </w:pPr>
      <w:r w:rsidRPr="004276BA">
        <w:rPr>
          <w:rFonts w:eastAsiaTheme="minorHAnsi" w:cs="맑은 고딕"/>
          <w:b/>
          <w:szCs w:val="20"/>
        </w:rPr>
        <w:t>◈</w:t>
      </w:r>
      <w:r w:rsidRPr="004276BA">
        <w:rPr>
          <w:rFonts w:eastAsiaTheme="minorHAnsi"/>
          <w:b/>
          <w:szCs w:val="20"/>
        </w:rPr>
        <w:t xml:space="preserve"> </w:t>
      </w:r>
      <w:proofErr w:type="gramStart"/>
      <w:r w:rsidR="00312625" w:rsidRPr="004276BA">
        <w:rPr>
          <w:rFonts w:eastAsiaTheme="minorHAnsi"/>
          <w:b/>
          <w:szCs w:val="20"/>
        </w:rPr>
        <w:t>Reference</w:t>
      </w:r>
      <w:r w:rsidRPr="004276BA">
        <w:rPr>
          <w:rFonts w:eastAsiaTheme="minorHAnsi"/>
          <w:b/>
          <w:szCs w:val="20"/>
        </w:rPr>
        <w:t xml:space="preserve"> :</w:t>
      </w:r>
      <w:proofErr w:type="gramEnd"/>
      <w:r w:rsidRPr="004276BA">
        <w:rPr>
          <w:rFonts w:eastAsiaTheme="minorHAnsi"/>
          <w:b/>
          <w:szCs w:val="20"/>
        </w:rPr>
        <w:t xml:space="preserve"> </w:t>
      </w:r>
      <w:r w:rsidRPr="004276BA">
        <w:rPr>
          <w:rFonts w:eastAsiaTheme="minorHAnsi" w:cs="Tahoma"/>
          <w:b/>
          <w:szCs w:val="18"/>
        </w:rPr>
        <w:t>「</w:t>
      </w:r>
      <w:r w:rsidR="00312625" w:rsidRPr="004276BA">
        <w:rPr>
          <w:rFonts w:eastAsiaTheme="minorHAnsi"/>
          <w:b/>
          <w:szCs w:val="18"/>
        </w:rPr>
        <w:t>ConsumerInsight</w:t>
      </w:r>
      <w:r w:rsidRPr="004276BA">
        <w:rPr>
          <w:rFonts w:eastAsiaTheme="minorHAnsi"/>
          <w:b/>
          <w:szCs w:val="18"/>
        </w:rPr>
        <w:t>」 ‘</w:t>
      </w:r>
      <w:r w:rsidR="00312625" w:rsidRPr="004276BA">
        <w:rPr>
          <w:rFonts w:eastAsiaTheme="minorHAnsi"/>
          <w:b/>
          <w:szCs w:val="18"/>
        </w:rPr>
        <w:t xml:space="preserve">Annual </w:t>
      </w:r>
      <w:r w:rsidR="005B2E49" w:rsidRPr="004276BA">
        <w:rPr>
          <w:rFonts w:eastAsiaTheme="minorHAnsi"/>
          <w:b/>
          <w:szCs w:val="18"/>
        </w:rPr>
        <w:t xml:space="preserve">Syndicated </w:t>
      </w:r>
      <w:r w:rsidR="00312625" w:rsidRPr="004276BA">
        <w:rPr>
          <w:rFonts w:eastAsiaTheme="minorHAnsi"/>
          <w:b/>
          <w:szCs w:val="18"/>
        </w:rPr>
        <w:t>Automobile Study</w:t>
      </w:r>
      <w:r w:rsidRPr="004276BA">
        <w:rPr>
          <w:rFonts w:eastAsiaTheme="minorHAnsi"/>
          <w:b/>
          <w:szCs w:val="18"/>
        </w:rPr>
        <w:t xml:space="preserve">’ </w:t>
      </w:r>
      <w:r w:rsidR="00514367" w:rsidRPr="004276BA">
        <w:rPr>
          <w:rFonts w:eastAsiaTheme="minorHAnsi"/>
          <w:b/>
          <w:szCs w:val="18"/>
        </w:rPr>
        <w:t>Outline</w:t>
      </w:r>
      <w:r w:rsidRPr="004276BA">
        <w:rPr>
          <w:rFonts w:eastAsiaTheme="minorHAnsi"/>
          <w:szCs w:val="18"/>
        </w:rPr>
        <w:br/>
      </w:r>
      <w:r w:rsidR="00514367" w:rsidRPr="004276BA">
        <w:rPr>
          <w:rFonts w:eastAsiaTheme="minorHAnsi"/>
          <w:szCs w:val="18"/>
        </w:rPr>
        <w:t>The contents was excerpted and summarized from the results of annual ‘</w:t>
      </w:r>
      <w:r w:rsidR="005B2E49" w:rsidRPr="004276BA">
        <w:rPr>
          <w:rFonts w:eastAsiaTheme="minorHAnsi"/>
          <w:szCs w:val="18"/>
        </w:rPr>
        <w:t xml:space="preserve">Syndicated </w:t>
      </w:r>
      <w:r w:rsidR="00514367" w:rsidRPr="004276BA">
        <w:rPr>
          <w:rFonts w:eastAsiaTheme="minorHAnsi"/>
          <w:szCs w:val="18"/>
        </w:rPr>
        <w:t xml:space="preserve">Automobile Study’ conducted by ConsumerInsight Inc. </w:t>
      </w:r>
      <w:proofErr w:type="gramStart"/>
      <w:r w:rsidR="00514367" w:rsidRPr="004276BA">
        <w:rPr>
          <w:rFonts w:eastAsiaTheme="minorHAnsi"/>
          <w:szCs w:val="18"/>
        </w:rPr>
        <w:t>on</w:t>
      </w:r>
      <w:proofErr w:type="gramEnd"/>
      <w:r w:rsidR="00514367" w:rsidRPr="004276BA">
        <w:rPr>
          <w:rFonts w:eastAsiaTheme="minorHAnsi"/>
          <w:szCs w:val="18"/>
        </w:rPr>
        <w:t xml:space="preserve"> </w:t>
      </w:r>
      <w:r w:rsidR="003D0ECF" w:rsidRPr="004276BA">
        <w:rPr>
          <w:rFonts w:eastAsiaTheme="minorHAnsi"/>
          <w:szCs w:val="18"/>
        </w:rPr>
        <w:t xml:space="preserve">around </w:t>
      </w:r>
      <w:r w:rsidR="00514367" w:rsidRPr="004276BA">
        <w:rPr>
          <w:rFonts w:eastAsiaTheme="minorHAnsi"/>
          <w:szCs w:val="18"/>
        </w:rPr>
        <w:t>100,000 respondents in every July since 2001.</w:t>
      </w:r>
    </w:p>
    <w:p w:rsidR="00514367" w:rsidRDefault="00514367" w:rsidP="00620EEF">
      <w:pPr>
        <w:spacing w:after="0"/>
        <w:rPr>
          <w:rFonts w:eastAsiaTheme="minorHAnsi"/>
          <w:szCs w:val="18"/>
        </w:rPr>
      </w:pPr>
    </w:p>
    <w:p w:rsidR="004A0C6E" w:rsidRDefault="004A0C6E" w:rsidP="00620EEF">
      <w:pPr>
        <w:spacing w:after="0"/>
        <w:rPr>
          <w:rFonts w:eastAsiaTheme="minorHAnsi"/>
          <w:szCs w:val="18"/>
        </w:rPr>
      </w:pPr>
      <w:r>
        <w:rPr>
          <w:rFonts w:eastAsiaTheme="minorHAnsi"/>
          <w:noProof/>
          <w:szCs w:val="18"/>
        </w:rPr>
        <w:drawing>
          <wp:inline distT="0" distB="0" distL="0" distR="0">
            <wp:extent cx="5972175" cy="3391803"/>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175" cy="3391803"/>
                    </a:xfrm>
                    <a:prstGeom prst="rect">
                      <a:avLst/>
                    </a:prstGeom>
                  </pic:spPr>
                </pic:pic>
              </a:graphicData>
            </a:graphic>
          </wp:inline>
        </w:drawing>
      </w:r>
    </w:p>
    <w:p w:rsidR="005F37E9" w:rsidRDefault="005F37E9">
      <w:pPr>
        <w:widowControl/>
        <w:wordWrap/>
        <w:autoSpaceDE/>
        <w:autoSpaceDN/>
        <w:rPr>
          <w:rFonts w:eastAsiaTheme="minorHAnsi"/>
          <w:szCs w:val="18"/>
        </w:rPr>
      </w:pPr>
    </w:p>
    <w:p w:rsidR="004A0C6E" w:rsidRDefault="004A0C6E">
      <w:pPr>
        <w:widowControl/>
        <w:wordWrap/>
        <w:autoSpaceDE/>
        <w:autoSpaceDN/>
        <w:rPr>
          <w:rFonts w:eastAsiaTheme="minorHAnsi"/>
          <w:szCs w:val="18"/>
        </w:rPr>
      </w:pPr>
      <w:r>
        <w:rPr>
          <w:rFonts w:eastAsiaTheme="minorHAnsi"/>
          <w:noProof/>
          <w:szCs w:val="18"/>
        </w:rPr>
        <w:lastRenderedPageBreak/>
        <w:drawing>
          <wp:inline distT="0" distB="0" distL="0" distR="0">
            <wp:extent cx="5943600" cy="3383525"/>
            <wp:effectExtent l="0" t="0" r="0" b="762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2.png"/>
                    <pic:cNvPicPr/>
                  </pic:nvPicPr>
                  <pic:blipFill>
                    <a:blip r:embed="rId9">
                      <a:extLst>
                        <a:ext uri="{28A0092B-C50C-407E-A947-70E740481C1C}">
                          <a14:useLocalDpi xmlns:a14="http://schemas.microsoft.com/office/drawing/2010/main" val="0"/>
                        </a:ext>
                      </a:extLst>
                    </a:blip>
                    <a:stretch>
                      <a:fillRect/>
                    </a:stretch>
                  </pic:blipFill>
                  <pic:spPr>
                    <a:xfrm>
                      <a:off x="0" y="0"/>
                      <a:ext cx="5953099" cy="3388932"/>
                    </a:xfrm>
                    <a:prstGeom prst="rect">
                      <a:avLst/>
                    </a:prstGeom>
                  </pic:spPr>
                </pic:pic>
              </a:graphicData>
            </a:graphic>
          </wp:inline>
        </w:drawing>
      </w:r>
    </w:p>
    <w:p w:rsidR="004A0C6E" w:rsidRPr="004276BA" w:rsidRDefault="004A0C6E">
      <w:pPr>
        <w:widowControl/>
        <w:wordWrap/>
        <w:autoSpaceDE/>
        <w:autoSpaceDN/>
        <w:rPr>
          <w:rFonts w:eastAsiaTheme="minorHAnsi"/>
          <w:szCs w:val="18"/>
        </w:rPr>
      </w:pPr>
    </w:p>
    <w:sectPr w:rsidR="004A0C6E" w:rsidRPr="004276BA" w:rsidSect="00771679">
      <w:headerReference w:type="default" r:id="rId10"/>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49E" w:rsidRDefault="006A749E" w:rsidP="00972D75">
      <w:pPr>
        <w:spacing w:after="0" w:line="240" w:lineRule="auto"/>
      </w:pPr>
      <w:r>
        <w:separator/>
      </w:r>
    </w:p>
  </w:endnote>
  <w:endnote w:type="continuationSeparator" w:id="0">
    <w:p w:rsidR="006A749E" w:rsidRDefault="006A749E" w:rsidP="00972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49E" w:rsidRDefault="006A749E" w:rsidP="00972D75">
      <w:pPr>
        <w:spacing w:after="0" w:line="240" w:lineRule="auto"/>
      </w:pPr>
      <w:r>
        <w:separator/>
      </w:r>
    </w:p>
  </w:footnote>
  <w:footnote w:type="continuationSeparator" w:id="0">
    <w:p w:rsidR="006A749E" w:rsidRDefault="006A749E" w:rsidP="00972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268" w:rsidRPr="00313857" w:rsidRDefault="00AB7268" w:rsidP="00AB7268">
    <w:pPr>
      <w:wordWrap/>
      <w:spacing w:line="220" w:lineRule="exact"/>
      <w:jc w:val="right"/>
      <w:rPr>
        <w:rFonts w:ascii="Corbel" w:eastAsia="맑은 고딕" w:hAnsi="Corbel" w:cs="Tahoma"/>
        <w:b/>
      </w:rPr>
    </w:pPr>
    <w:r w:rsidRPr="00313857">
      <w:rPr>
        <w:rFonts w:ascii="Corbel" w:eastAsia="맑은 고딕" w:hAnsi="Corbel"/>
        <w:b/>
        <w:color w:val="808080"/>
        <w:sz w:val="18"/>
        <w:szCs w:val="20"/>
      </w:rPr>
      <w:t xml:space="preserve">Date of Issue: </w:t>
    </w:r>
    <w:r w:rsidR="00D65E57" w:rsidRPr="00313857">
      <w:rPr>
        <w:rFonts w:ascii="Corbel" w:eastAsia="맑은 고딕" w:hAnsi="Corbel"/>
        <w:b/>
        <w:color w:val="808080"/>
        <w:sz w:val="18"/>
        <w:szCs w:val="20"/>
      </w:rPr>
      <w:t>May</w:t>
    </w:r>
    <w:r w:rsidRPr="00313857">
      <w:rPr>
        <w:rFonts w:ascii="Corbel" w:eastAsia="맑은 고딕" w:hAnsi="Corbel"/>
        <w:b/>
        <w:color w:val="808080"/>
        <w:sz w:val="18"/>
        <w:szCs w:val="20"/>
      </w:rPr>
      <w:t xml:space="preserve"> </w:t>
    </w:r>
    <w:r w:rsidR="00AC5236" w:rsidRPr="00313857">
      <w:rPr>
        <w:rFonts w:ascii="Corbel" w:eastAsia="맑은 고딕" w:hAnsi="Corbel"/>
        <w:b/>
        <w:color w:val="808080"/>
        <w:sz w:val="18"/>
        <w:szCs w:val="20"/>
      </w:rPr>
      <w:t>23</w:t>
    </w:r>
    <w:r w:rsidR="001537F7" w:rsidRPr="00313857">
      <w:rPr>
        <w:rFonts w:ascii="Corbel" w:eastAsia="맑은 고딕" w:hAnsi="Corbel"/>
        <w:b/>
        <w:color w:val="808080"/>
        <w:sz w:val="18"/>
        <w:szCs w:val="20"/>
        <w:vertAlign w:val="superscript"/>
      </w:rPr>
      <w:t>rd</w:t>
    </w:r>
    <w:r w:rsidRPr="00313857">
      <w:rPr>
        <w:rFonts w:ascii="Corbel" w:eastAsia="맑은 고딕" w:hAnsi="Corbel"/>
        <w:b/>
        <w:color w:val="808080"/>
        <w:sz w:val="18"/>
        <w:szCs w:val="20"/>
      </w:rPr>
      <w:t>, 2019</w:t>
    </w:r>
  </w:p>
  <w:p w:rsidR="00AB7268" w:rsidRPr="00313857" w:rsidRDefault="001537F7" w:rsidP="00AB7268">
    <w:pPr>
      <w:wordWrap/>
      <w:spacing w:line="220" w:lineRule="exact"/>
      <w:jc w:val="right"/>
      <w:rPr>
        <w:rFonts w:ascii="Corbel" w:eastAsia="맑은 고딕" w:hAnsi="Corbel" w:cs="Tahoma"/>
        <w:color w:val="FF0000"/>
        <w:sz w:val="18"/>
        <w:szCs w:val="18"/>
      </w:rPr>
    </w:pPr>
    <w:r w:rsidRPr="00313857">
      <w:rPr>
        <w:rFonts w:ascii="Corbel" w:eastAsia="맑은 고딕" w:hAnsi="Corbel" w:cs="Tahoma"/>
        <w:color w:val="FF0000"/>
        <w:sz w:val="18"/>
        <w:szCs w:val="18"/>
      </w:rPr>
      <w:t xml:space="preserve">Automotive Report </w:t>
    </w:r>
    <w:r w:rsidR="00AB7268" w:rsidRPr="00313857">
      <w:rPr>
        <w:rFonts w:ascii="Corbel" w:eastAsia="맑은 고딕" w:hAnsi="Corbel" w:cs="Tahoma"/>
        <w:color w:val="FF0000"/>
        <w:sz w:val="18"/>
        <w:szCs w:val="18"/>
      </w:rPr>
      <w:t>19</w:t>
    </w:r>
    <w:r w:rsidR="001C5873">
      <w:rPr>
        <w:rFonts w:ascii="Corbel" w:eastAsia="맑은 고딕" w:hAnsi="Corbel" w:cs="Tahoma"/>
        <w:color w:val="FF0000"/>
        <w:sz w:val="18"/>
        <w:szCs w:val="18"/>
      </w:rPr>
      <w:t xml:space="preserve"> </w:t>
    </w:r>
    <w:r w:rsidR="00AB7268" w:rsidRPr="00313857">
      <w:rPr>
        <w:rFonts w:ascii="Corbel" w:eastAsia="맑은 고딕" w:hAnsi="Corbel" w:cs="Tahoma"/>
        <w:color w:val="FF0000"/>
        <w:sz w:val="18"/>
        <w:szCs w:val="18"/>
      </w:rPr>
      <w:t xml:space="preserve">- </w:t>
    </w:r>
    <w:r w:rsidRPr="00313857">
      <w:rPr>
        <w:rFonts w:ascii="Corbel" w:eastAsia="맑은 고딕" w:hAnsi="Corbel" w:cs="Tahoma"/>
        <w:color w:val="FF0000"/>
        <w:sz w:val="18"/>
        <w:szCs w:val="18"/>
      </w:rPr>
      <w:t>Fuel Efficiency Report #</w:t>
    </w:r>
    <w:r w:rsidR="00AB7268" w:rsidRPr="00313857">
      <w:rPr>
        <w:rFonts w:ascii="Corbel" w:eastAsia="맑은 고딕" w:hAnsi="Corbel" w:cs="Tahoma"/>
        <w:color w:val="FF0000"/>
        <w:sz w:val="18"/>
        <w:szCs w:val="18"/>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YwNzI0NzMzNTQxMDBR0lEKTi0uzszPAykwrgUA6HnJ+SwAAAA="/>
  </w:docVars>
  <w:rsids>
    <w:rsidRoot w:val="0077482F"/>
    <w:rsid w:val="00001DFE"/>
    <w:rsid w:val="0000506B"/>
    <w:rsid w:val="00006678"/>
    <w:rsid w:val="00011FAA"/>
    <w:rsid w:val="00017642"/>
    <w:rsid w:val="00020A8B"/>
    <w:rsid w:val="00027370"/>
    <w:rsid w:val="00047909"/>
    <w:rsid w:val="00053C18"/>
    <w:rsid w:val="0007044B"/>
    <w:rsid w:val="0008063E"/>
    <w:rsid w:val="0008776D"/>
    <w:rsid w:val="000A2BC2"/>
    <w:rsid w:val="000A3987"/>
    <w:rsid w:val="000C52BA"/>
    <w:rsid w:val="000C6264"/>
    <w:rsid w:val="000C795D"/>
    <w:rsid w:val="000D6A89"/>
    <w:rsid w:val="000F11AD"/>
    <w:rsid w:val="000F6716"/>
    <w:rsid w:val="001050CD"/>
    <w:rsid w:val="00113FE1"/>
    <w:rsid w:val="00114DFC"/>
    <w:rsid w:val="001164D2"/>
    <w:rsid w:val="00120706"/>
    <w:rsid w:val="00144179"/>
    <w:rsid w:val="0015186A"/>
    <w:rsid w:val="001537F7"/>
    <w:rsid w:val="0015591F"/>
    <w:rsid w:val="00165A23"/>
    <w:rsid w:val="00170D1F"/>
    <w:rsid w:val="00176707"/>
    <w:rsid w:val="001826B6"/>
    <w:rsid w:val="00183F76"/>
    <w:rsid w:val="00186DD6"/>
    <w:rsid w:val="00187AB8"/>
    <w:rsid w:val="00197AB0"/>
    <w:rsid w:val="001A783E"/>
    <w:rsid w:val="001A7F45"/>
    <w:rsid w:val="001B2196"/>
    <w:rsid w:val="001B2A9D"/>
    <w:rsid w:val="001B2F9C"/>
    <w:rsid w:val="001B3062"/>
    <w:rsid w:val="001B4C9C"/>
    <w:rsid w:val="001C3889"/>
    <w:rsid w:val="001C5873"/>
    <w:rsid w:val="001D124B"/>
    <w:rsid w:val="001D257D"/>
    <w:rsid w:val="001D3B3D"/>
    <w:rsid w:val="001D46B5"/>
    <w:rsid w:val="001F121B"/>
    <w:rsid w:val="001F64A2"/>
    <w:rsid w:val="001F76A0"/>
    <w:rsid w:val="0020716F"/>
    <w:rsid w:val="00212E69"/>
    <w:rsid w:val="00215992"/>
    <w:rsid w:val="00216F64"/>
    <w:rsid w:val="002246AB"/>
    <w:rsid w:val="00241EB3"/>
    <w:rsid w:val="00242BCB"/>
    <w:rsid w:val="00256A99"/>
    <w:rsid w:val="00260343"/>
    <w:rsid w:val="00276940"/>
    <w:rsid w:val="0028558A"/>
    <w:rsid w:val="00286109"/>
    <w:rsid w:val="002B1B4D"/>
    <w:rsid w:val="002B33E2"/>
    <w:rsid w:val="002C205B"/>
    <w:rsid w:val="002D0A21"/>
    <w:rsid w:val="002D1F9C"/>
    <w:rsid w:val="002D699F"/>
    <w:rsid w:val="002E0FFF"/>
    <w:rsid w:val="002E74C2"/>
    <w:rsid w:val="002F74BD"/>
    <w:rsid w:val="002F7BF3"/>
    <w:rsid w:val="00300DB3"/>
    <w:rsid w:val="00312625"/>
    <w:rsid w:val="00313857"/>
    <w:rsid w:val="00323D67"/>
    <w:rsid w:val="00324405"/>
    <w:rsid w:val="00325D3F"/>
    <w:rsid w:val="00333073"/>
    <w:rsid w:val="003346C7"/>
    <w:rsid w:val="0033693F"/>
    <w:rsid w:val="00336E48"/>
    <w:rsid w:val="00352033"/>
    <w:rsid w:val="00355ACF"/>
    <w:rsid w:val="003619CA"/>
    <w:rsid w:val="00365D03"/>
    <w:rsid w:val="0038142C"/>
    <w:rsid w:val="00385A35"/>
    <w:rsid w:val="003B62C2"/>
    <w:rsid w:val="003B64C8"/>
    <w:rsid w:val="003B744E"/>
    <w:rsid w:val="003D0ECF"/>
    <w:rsid w:val="003D27FA"/>
    <w:rsid w:val="003F27B6"/>
    <w:rsid w:val="00400EBC"/>
    <w:rsid w:val="00401CE2"/>
    <w:rsid w:val="00402CB7"/>
    <w:rsid w:val="0040766C"/>
    <w:rsid w:val="00425F0E"/>
    <w:rsid w:val="004276BA"/>
    <w:rsid w:val="0043028F"/>
    <w:rsid w:val="00445E48"/>
    <w:rsid w:val="004512A4"/>
    <w:rsid w:val="00454E62"/>
    <w:rsid w:val="00457C1B"/>
    <w:rsid w:val="00462562"/>
    <w:rsid w:val="00463835"/>
    <w:rsid w:val="004704AA"/>
    <w:rsid w:val="00470895"/>
    <w:rsid w:val="00496690"/>
    <w:rsid w:val="004A0C6E"/>
    <w:rsid w:val="004B04B2"/>
    <w:rsid w:val="004B0813"/>
    <w:rsid w:val="004C463E"/>
    <w:rsid w:val="004E5934"/>
    <w:rsid w:val="004E71A5"/>
    <w:rsid w:val="004F631B"/>
    <w:rsid w:val="00502990"/>
    <w:rsid w:val="00511E81"/>
    <w:rsid w:val="00514367"/>
    <w:rsid w:val="005228AD"/>
    <w:rsid w:val="005312EC"/>
    <w:rsid w:val="00537D3D"/>
    <w:rsid w:val="00543CB4"/>
    <w:rsid w:val="00557431"/>
    <w:rsid w:val="00564DEF"/>
    <w:rsid w:val="005717F6"/>
    <w:rsid w:val="00574220"/>
    <w:rsid w:val="00593101"/>
    <w:rsid w:val="005957AD"/>
    <w:rsid w:val="0059643C"/>
    <w:rsid w:val="00597FEE"/>
    <w:rsid w:val="005A328E"/>
    <w:rsid w:val="005B2E49"/>
    <w:rsid w:val="005C649C"/>
    <w:rsid w:val="005D7B3D"/>
    <w:rsid w:val="005E0145"/>
    <w:rsid w:val="005E7646"/>
    <w:rsid w:val="005F22C0"/>
    <w:rsid w:val="005F37E9"/>
    <w:rsid w:val="005F414B"/>
    <w:rsid w:val="005F6ABF"/>
    <w:rsid w:val="00600A6C"/>
    <w:rsid w:val="00620EEF"/>
    <w:rsid w:val="0062148C"/>
    <w:rsid w:val="0062448C"/>
    <w:rsid w:val="006273F7"/>
    <w:rsid w:val="00644B84"/>
    <w:rsid w:val="00663FC9"/>
    <w:rsid w:val="0067259D"/>
    <w:rsid w:val="00684479"/>
    <w:rsid w:val="0068567B"/>
    <w:rsid w:val="00695012"/>
    <w:rsid w:val="00697CDC"/>
    <w:rsid w:val="006A4749"/>
    <w:rsid w:val="006A5730"/>
    <w:rsid w:val="006A749E"/>
    <w:rsid w:val="006C017C"/>
    <w:rsid w:val="006E4507"/>
    <w:rsid w:val="006E6370"/>
    <w:rsid w:val="006E6938"/>
    <w:rsid w:val="006E793B"/>
    <w:rsid w:val="006F5C07"/>
    <w:rsid w:val="00707470"/>
    <w:rsid w:val="00725964"/>
    <w:rsid w:val="00731230"/>
    <w:rsid w:val="00740B63"/>
    <w:rsid w:val="007565BD"/>
    <w:rsid w:val="0076232C"/>
    <w:rsid w:val="0076283D"/>
    <w:rsid w:val="00771679"/>
    <w:rsid w:val="00771CCB"/>
    <w:rsid w:val="0077482F"/>
    <w:rsid w:val="0078531F"/>
    <w:rsid w:val="007875CE"/>
    <w:rsid w:val="007926D6"/>
    <w:rsid w:val="007C3829"/>
    <w:rsid w:val="007E0953"/>
    <w:rsid w:val="007E2EA1"/>
    <w:rsid w:val="00800939"/>
    <w:rsid w:val="008021B8"/>
    <w:rsid w:val="00803D72"/>
    <w:rsid w:val="00812734"/>
    <w:rsid w:val="0081645B"/>
    <w:rsid w:val="00832BE2"/>
    <w:rsid w:val="008342D9"/>
    <w:rsid w:val="00847091"/>
    <w:rsid w:val="0085024C"/>
    <w:rsid w:val="008548F9"/>
    <w:rsid w:val="00874542"/>
    <w:rsid w:val="00890846"/>
    <w:rsid w:val="008A2024"/>
    <w:rsid w:val="008A3953"/>
    <w:rsid w:val="008B6554"/>
    <w:rsid w:val="008B73B0"/>
    <w:rsid w:val="008B7821"/>
    <w:rsid w:val="008C038A"/>
    <w:rsid w:val="008E0005"/>
    <w:rsid w:val="008E180D"/>
    <w:rsid w:val="008F2006"/>
    <w:rsid w:val="008F3509"/>
    <w:rsid w:val="0090049C"/>
    <w:rsid w:val="00904291"/>
    <w:rsid w:val="0091108D"/>
    <w:rsid w:val="00926702"/>
    <w:rsid w:val="009314A4"/>
    <w:rsid w:val="00933652"/>
    <w:rsid w:val="00946A71"/>
    <w:rsid w:val="00950CF4"/>
    <w:rsid w:val="009551B6"/>
    <w:rsid w:val="00955A0B"/>
    <w:rsid w:val="009618F9"/>
    <w:rsid w:val="009630D2"/>
    <w:rsid w:val="00964220"/>
    <w:rsid w:val="00972B3A"/>
    <w:rsid w:val="00972D75"/>
    <w:rsid w:val="009741CF"/>
    <w:rsid w:val="00975F1A"/>
    <w:rsid w:val="00980E82"/>
    <w:rsid w:val="00991CAD"/>
    <w:rsid w:val="009A4F96"/>
    <w:rsid w:val="009A78B7"/>
    <w:rsid w:val="009B2B13"/>
    <w:rsid w:val="009B58FF"/>
    <w:rsid w:val="009B6645"/>
    <w:rsid w:val="009C71EE"/>
    <w:rsid w:val="009D1DD8"/>
    <w:rsid w:val="009F7627"/>
    <w:rsid w:val="00A07B00"/>
    <w:rsid w:val="00A07E17"/>
    <w:rsid w:val="00A159CD"/>
    <w:rsid w:val="00A362C2"/>
    <w:rsid w:val="00A373C5"/>
    <w:rsid w:val="00A41585"/>
    <w:rsid w:val="00A432C4"/>
    <w:rsid w:val="00A437FE"/>
    <w:rsid w:val="00A52D00"/>
    <w:rsid w:val="00A543EE"/>
    <w:rsid w:val="00A565A1"/>
    <w:rsid w:val="00A82228"/>
    <w:rsid w:val="00AB61A7"/>
    <w:rsid w:val="00AB6FA1"/>
    <w:rsid w:val="00AB7241"/>
    <w:rsid w:val="00AB7268"/>
    <w:rsid w:val="00AC5236"/>
    <w:rsid w:val="00AE33D9"/>
    <w:rsid w:val="00AE4B56"/>
    <w:rsid w:val="00AE6D6C"/>
    <w:rsid w:val="00AF0B9D"/>
    <w:rsid w:val="00AF54AA"/>
    <w:rsid w:val="00B06260"/>
    <w:rsid w:val="00B15D81"/>
    <w:rsid w:val="00B20632"/>
    <w:rsid w:val="00B31A75"/>
    <w:rsid w:val="00B31F4E"/>
    <w:rsid w:val="00B46B40"/>
    <w:rsid w:val="00B543E9"/>
    <w:rsid w:val="00B604A6"/>
    <w:rsid w:val="00B621AC"/>
    <w:rsid w:val="00B65657"/>
    <w:rsid w:val="00B74709"/>
    <w:rsid w:val="00B85D15"/>
    <w:rsid w:val="00B916BB"/>
    <w:rsid w:val="00B91D74"/>
    <w:rsid w:val="00BA2167"/>
    <w:rsid w:val="00BB0136"/>
    <w:rsid w:val="00BB2E9D"/>
    <w:rsid w:val="00BB2F2D"/>
    <w:rsid w:val="00BB3BF1"/>
    <w:rsid w:val="00BB49B2"/>
    <w:rsid w:val="00BB50D2"/>
    <w:rsid w:val="00BC579D"/>
    <w:rsid w:val="00BD1560"/>
    <w:rsid w:val="00C04A13"/>
    <w:rsid w:val="00C11D34"/>
    <w:rsid w:val="00C12A4D"/>
    <w:rsid w:val="00C20D29"/>
    <w:rsid w:val="00C23E04"/>
    <w:rsid w:val="00C34481"/>
    <w:rsid w:val="00C465A5"/>
    <w:rsid w:val="00C5012E"/>
    <w:rsid w:val="00C53765"/>
    <w:rsid w:val="00C61ABE"/>
    <w:rsid w:val="00C67E8E"/>
    <w:rsid w:val="00C700E6"/>
    <w:rsid w:val="00C80764"/>
    <w:rsid w:val="00C80D8F"/>
    <w:rsid w:val="00C81435"/>
    <w:rsid w:val="00C81551"/>
    <w:rsid w:val="00C92C8D"/>
    <w:rsid w:val="00C978C0"/>
    <w:rsid w:val="00CA2F4D"/>
    <w:rsid w:val="00CA6F45"/>
    <w:rsid w:val="00CB1C4F"/>
    <w:rsid w:val="00CB2C89"/>
    <w:rsid w:val="00CB6173"/>
    <w:rsid w:val="00CC5DDF"/>
    <w:rsid w:val="00CC7E1F"/>
    <w:rsid w:val="00CD2758"/>
    <w:rsid w:val="00CE1297"/>
    <w:rsid w:val="00CE1B06"/>
    <w:rsid w:val="00CF1F20"/>
    <w:rsid w:val="00CF3AD8"/>
    <w:rsid w:val="00D03059"/>
    <w:rsid w:val="00D111D3"/>
    <w:rsid w:val="00D22B20"/>
    <w:rsid w:val="00D23274"/>
    <w:rsid w:val="00D23348"/>
    <w:rsid w:val="00D254B6"/>
    <w:rsid w:val="00D2669B"/>
    <w:rsid w:val="00D26A98"/>
    <w:rsid w:val="00D35B72"/>
    <w:rsid w:val="00D40887"/>
    <w:rsid w:val="00D4366C"/>
    <w:rsid w:val="00D44B86"/>
    <w:rsid w:val="00D47EF2"/>
    <w:rsid w:val="00D51DE1"/>
    <w:rsid w:val="00D562F8"/>
    <w:rsid w:val="00D57554"/>
    <w:rsid w:val="00D65E57"/>
    <w:rsid w:val="00D66113"/>
    <w:rsid w:val="00D801E1"/>
    <w:rsid w:val="00D80980"/>
    <w:rsid w:val="00D90707"/>
    <w:rsid w:val="00D97C65"/>
    <w:rsid w:val="00DA2306"/>
    <w:rsid w:val="00DB0090"/>
    <w:rsid w:val="00DC3E2E"/>
    <w:rsid w:val="00DC691F"/>
    <w:rsid w:val="00DF0969"/>
    <w:rsid w:val="00DF3197"/>
    <w:rsid w:val="00E111C8"/>
    <w:rsid w:val="00E165CD"/>
    <w:rsid w:val="00E22F2B"/>
    <w:rsid w:val="00E262BD"/>
    <w:rsid w:val="00E26A2E"/>
    <w:rsid w:val="00E33F6D"/>
    <w:rsid w:val="00E45C16"/>
    <w:rsid w:val="00E56F2D"/>
    <w:rsid w:val="00E63C4A"/>
    <w:rsid w:val="00E81C8B"/>
    <w:rsid w:val="00E8305F"/>
    <w:rsid w:val="00E84982"/>
    <w:rsid w:val="00E85128"/>
    <w:rsid w:val="00E86603"/>
    <w:rsid w:val="00E87C1B"/>
    <w:rsid w:val="00E92202"/>
    <w:rsid w:val="00EA7AC8"/>
    <w:rsid w:val="00EC66E6"/>
    <w:rsid w:val="00EE74A9"/>
    <w:rsid w:val="00EF1A8D"/>
    <w:rsid w:val="00EF4E3D"/>
    <w:rsid w:val="00F018B6"/>
    <w:rsid w:val="00F03C38"/>
    <w:rsid w:val="00F065FB"/>
    <w:rsid w:val="00F23116"/>
    <w:rsid w:val="00F31DDE"/>
    <w:rsid w:val="00F32690"/>
    <w:rsid w:val="00F50949"/>
    <w:rsid w:val="00F561F1"/>
    <w:rsid w:val="00F638F1"/>
    <w:rsid w:val="00F7349E"/>
    <w:rsid w:val="00F8298C"/>
    <w:rsid w:val="00F90E19"/>
    <w:rsid w:val="00F95BD6"/>
    <w:rsid w:val="00FA1EE3"/>
    <w:rsid w:val="00FA3B07"/>
    <w:rsid w:val="00FA6770"/>
    <w:rsid w:val="00FB1C04"/>
    <w:rsid w:val="00FB1EFB"/>
    <w:rsid w:val="00FB5098"/>
    <w:rsid w:val="00FC2C8C"/>
    <w:rsid w:val="00FC40EC"/>
    <w:rsid w:val="00FC75E4"/>
    <w:rsid w:val="00FF59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F7C1E5-9690-4AF5-B549-EB80D582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AD8"/>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A98"/>
    <w:pPr>
      <w:ind w:leftChars="400" w:left="800"/>
    </w:pPr>
  </w:style>
  <w:style w:type="paragraph" w:styleId="a4">
    <w:name w:val="header"/>
    <w:basedOn w:val="a"/>
    <w:link w:val="Char"/>
    <w:uiPriority w:val="99"/>
    <w:unhideWhenUsed/>
    <w:rsid w:val="00972D75"/>
    <w:pPr>
      <w:tabs>
        <w:tab w:val="center" w:pos="4513"/>
        <w:tab w:val="right" w:pos="9026"/>
      </w:tabs>
      <w:snapToGrid w:val="0"/>
    </w:pPr>
  </w:style>
  <w:style w:type="character" w:customStyle="1" w:styleId="Char">
    <w:name w:val="머리글 Char"/>
    <w:basedOn w:val="a0"/>
    <w:link w:val="a4"/>
    <w:uiPriority w:val="99"/>
    <w:rsid w:val="00972D75"/>
  </w:style>
  <w:style w:type="paragraph" w:styleId="a5">
    <w:name w:val="footer"/>
    <w:basedOn w:val="a"/>
    <w:link w:val="Char0"/>
    <w:uiPriority w:val="99"/>
    <w:unhideWhenUsed/>
    <w:rsid w:val="00972D75"/>
    <w:pPr>
      <w:tabs>
        <w:tab w:val="center" w:pos="4513"/>
        <w:tab w:val="right" w:pos="9026"/>
      </w:tabs>
      <w:snapToGrid w:val="0"/>
    </w:pPr>
  </w:style>
  <w:style w:type="character" w:customStyle="1" w:styleId="Char0">
    <w:name w:val="바닥글 Char"/>
    <w:basedOn w:val="a0"/>
    <w:link w:val="a5"/>
    <w:uiPriority w:val="99"/>
    <w:rsid w:val="00972D75"/>
  </w:style>
  <w:style w:type="table" w:styleId="a6">
    <w:name w:val="Table Grid"/>
    <w:basedOn w:val="a1"/>
    <w:uiPriority w:val="39"/>
    <w:rsid w:val="00E11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46B40"/>
    <w:rPr>
      <w:color w:val="0563C1" w:themeColor="hyperlink"/>
      <w:u w:val="single"/>
    </w:rPr>
  </w:style>
  <w:style w:type="paragraph" w:styleId="a8">
    <w:name w:val="Balloon Text"/>
    <w:basedOn w:val="a"/>
    <w:link w:val="Char1"/>
    <w:uiPriority w:val="99"/>
    <w:semiHidden/>
    <w:unhideWhenUsed/>
    <w:rsid w:val="00C80764"/>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807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4290">
      <w:bodyDiv w:val="1"/>
      <w:marLeft w:val="0"/>
      <w:marRight w:val="0"/>
      <w:marTop w:val="0"/>
      <w:marBottom w:val="0"/>
      <w:divBdr>
        <w:top w:val="none" w:sz="0" w:space="0" w:color="auto"/>
        <w:left w:val="none" w:sz="0" w:space="0" w:color="auto"/>
        <w:bottom w:val="none" w:sz="0" w:space="0" w:color="auto"/>
        <w:right w:val="none" w:sz="0" w:space="0" w:color="auto"/>
      </w:divBdr>
    </w:div>
    <w:div w:id="214510722">
      <w:bodyDiv w:val="1"/>
      <w:marLeft w:val="0"/>
      <w:marRight w:val="0"/>
      <w:marTop w:val="0"/>
      <w:marBottom w:val="0"/>
      <w:divBdr>
        <w:top w:val="none" w:sz="0" w:space="0" w:color="auto"/>
        <w:left w:val="none" w:sz="0" w:space="0" w:color="auto"/>
        <w:bottom w:val="none" w:sz="0" w:space="0" w:color="auto"/>
        <w:right w:val="none" w:sz="0" w:space="0" w:color="auto"/>
      </w:divBdr>
    </w:div>
    <w:div w:id="268513960">
      <w:bodyDiv w:val="1"/>
      <w:marLeft w:val="0"/>
      <w:marRight w:val="0"/>
      <w:marTop w:val="0"/>
      <w:marBottom w:val="0"/>
      <w:divBdr>
        <w:top w:val="none" w:sz="0" w:space="0" w:color="auto"/>
        <w:left w:val="none" w:sz="0" w:space="0" w:color="auto"/>
        <w:bottom w:val="none" w:sz="0" w:space="0" w:color="auto"/>
        <w:right w:val="none" w:sz="0" w:space="0" w:color="auto"/>
      </w:divBdr>
    </w:div>
    <w:div w:id="337776484">
      <w:bodyDiv w:val="1"/>
      <w:marLeft w:val="0"/>
      <w:marRight w:val="0"/>
      <w:marTop w:val="0"/>
      <w:marBottom w:val="0"/>
      <w:divBdr>
        <w:top w:val="none" w:sz="0" w:space="0" w:color="auto"/>
        <w:left w:val="none" w:sz="0" w:space="0" w:color="auto"/>
        <w:bottom w:val="none" w:sz="0" w:space="0" w:color="auto"/>
        <w:right w:val="none" w:sz="0" w:space="0" w:color="auto"/>
      </w:divBdr>
    </w:div>
    <w:div w:id="414597027">
      <w:bodyDiv w:val="1"/>
      <w:marLeft w:val="0"/>
      <w:marRight w:val="0"/>
      <w:marTop w:val="0"/>
      <w:marBottom w:val="0"/>
      <w:divBdr>
        <w:top w:val="none" w:sz="0" w:space="0" w:color="auto"/>
        <w:left w:val="none" w:sz="0" w:space="0" w:color="auto"/>
        <w:bottom w:val="none" w:sz="0" w:space="0" w:color="auto"/>
        <w:right w:val="none" w:sz="0" w:space="0" w:color="auto"/>
      </w:divBdr>
    </w:div>
    <w:div w:id="443892428">
      <w:bodyDiv w:val="1"/>
      <w:marLeft w:val="0"/>
      <w:marRight w:val="0"/>
      <w:marTop w:val="0"/>
      <w:marBottom w:val="0"/>
      <w:divBdr>
        <w:top w:val="none" w:sz="0" w:space="0" w:color="auto"/>
        <w:left w:val="none" w:sz="0" w:space="0" w:color="auto"/>
        <w:bottom w:val="none" w:sz="0" w:space="0" w:color="auto"/>
        <w:right w:val="none" w:sz="0" w:space="0" w:color="auto"/>
      </w:divBdr>
    </w:div>
    <w:div w:id="633218912">
      <w:bodyDiv w:val="1"/>
      <w:marLeft w:val="0"/>
      <w:marRight w:val="0"/>
      <w:marTop w:val="0"/>
      <w:marBottom w:val="0"/>
      <w:divBdr>
        <w:top w:val="none" w:sz="0" w:space="0" w:color="auto"/>
        <w:left w:val="none" w:sz="0" w:space="0" w:color="auto"/>
        <w:bottom w:val="none" w:sz="0" w:space="0" w:color="auto"/>
        <w:right w:val="none" w:sz="0" w:space="0" w:color="auto"/>
      </w:divBdr>
    </w:div>
    <w:div w:id="978847378">
      <w:bodyDiv w:val="1"/>
      <w:marLeft w:val="0"/>
      <w:marRight w:val="0"/>
      <w:marTop w:val="0"/>
      <w:marBottom w:val="0"/>
      <w:divBdr>
        <w:top w:val="none" w:sz="0" w:space="0" w:color="auto"/>
        <w:left w:val="none" w:sz="0" w:space="0" w:color="auto"/>
        <w:bottom w:val="none" w:sz="0" w:space="0" w:color="auto"/>
        <w:right w:val="none" w:sz="0" w:space="0" w:color="auto"/>
      </w:divBdr>
    </w:div>
    <w:div w:id="1148977261">
      <w:bodyDiv w:val="1"/>
      <w:marLeft w:val="0"/>
      <w:marRight w:val="0"/>
      <w:marTop w:val="0"/>
      <w:marBottom w:val="0"/>
      <w:divBdr>
        <w:top w:val="none" w:sz="0" w:space="0" w:color="auto"/>
        <w:left w:val="none" w:sz="0" w:space="0" w:color="auto"/>
        <w:bottom w:val="none" w:sz="0" w:space="0" w:color="auto"/>
        <w:right w:val="none" w:sz="0" w:space="0" w:color="auto"/>
      </w:divBdr>
    </w:div>
    <w:div w:id="1277176350">
      <w:bodyDiv w:val="1"/>
      <w:marLeft w:val="0"/>
      <w:marRight w:val="0"/>
      <w:marTop w:val="0"/>
      <w:marBottom w:val="0"/>
      <w:divBdr>
        <w:top w:val="none" w:sz="0" w:space="0" w:color="auto"/>
        <w:left w:val="none" w:sz="0" w:space="0" w:color="auto"/>
        <w:bottom w:val="none" w:sz="0" w:space="0" w:color="auto"/>
        <w:right w:val="none" w:sz="0" w:space="0" w:color="auto"/>
      </w:divBdr>
    </w:div>
    <w:div w:id="1381442898">
      <w:bodyDiv w:val="1"/>
      <w:marLeft w:val="0"/>
      <w:marRight w:val="0"/>
      <w:marTop w:val="0"/>
      <w:marBottom w:val="0"/>
      <w:divBdr>
        <w:top w:val="none" w:sz="0" w:space="0" w:color="auto"/>
        <w:left w:val="none" w:sz="0" w:space="0" w:color="auto"/>
        <w:bottom w:val="none" w:sz="0" w:space="0" w:color="auto"/>
        <w:right w:val="none" w:sz="0" w:space="0" w:color="auto"/>
      </w:divBdr>
    </w:div>
    <w:div w:id="1391658704">
      <w:bodyDiv w:val="1"/>
      <w:marLeft w:val="0"/>
      <w:marRight w:val="0"/>
      <w:marTop w:val="0"/>
      <w:marBottom w:val="0"/>
      <w:divBdr>
        <w:top w:val="none" w:sz="0" w:space="0" w:color="auto"/>
        <w:left w:val="none" w:sz="0" w:space="0" w:color="auto"/>
        <w:bottom w:val="none" w:sz="0" w:space="0" w:color="auto"/>
        <w:right w:val="none" w:sz="0" w:space="0" w:color="auto"/>
      </w:divBdr>
    </w:div>
    <w:div w:id="1423187240">
      <w:bodyDiv w:val="1"/>
      <w:marLeft w:val="0"/>
      <w:marRight w:val="0"/>
      <w:marTop w:val="0"/>
      <w:marBottom w:val="0"/>
      <w:divBdr>
        <w:top w:val="none" w:sz="0" w:space="0" w:color="auto"/>
        <w:left w:val="none" w:sz="0" w:space="0" w:color="auto"/>
        <w:bottom w:val="none" w:sz="0" w:space="0" w:color="auto"/>
        <w:right w:val="none" w:sz="0" w:space="0" w:color="auto"/>
      </w:divBdr>
    </w:div>
    <w:div w:id="1495608917">
      <w:bodyDiv w:val="1"/>
      <w:marLeft w:val="0"/>
      <w:marRight w:val="0"/>
      <w:marTop w:val="0"/>
      <w:marBottom w:val="0"/>
      <w:divBdr>
        <w:top w:val="none" w:sz="0" w:space="0" w:color="auto"/>
        <w:left w:val="none" w:sz="0" w:space="0" w:color="auto"/>
        <w:bottom w:val="none" w:sz="0" w:space="0" w:color="auto"/>
        <w:right w:val="none" w:sz="0" w:space="0" w:color="auto"/>
      </w:divBdr>
    </w:div>
    <w:div w:id="1519077772">
      <w:bodyDiv w:val="1"/>
      <w:marLeft w:val="0"/>
      <w:marRight w:val="0"/>
      <w:marTop w:val="0"/>
      <w:marBottom w:val="0"/>
      <w:divBdr>
        <w:top w:val="none" w:sz="0" w:space="0" w:color="auto"/>
        <w:left w:val="none" w:sz="0" w:space="0" w:color="auto"/>
        <w:bottom w:val="none" w:sz="0" w:space="0" w:color="auto"/>
        <w:right w:val="none" w:sz="0" w:space="0" w:color="auto"/>
      </w:divBdr>
    </w:div>
    <w:div w:id="1721048462">
      <w:bodyDiv w:val="1"/>
      <w:marLeft w:val="0"/>
      <w:marRight w:val="0"/>
      <w:marTop w:val="0"/>
      <w:marBottom w:val="0"/>
      <w:divBdr>
        <w:top w:val="none" w:sz="0" w:space="0" w:color="auto"/>
        <w:left w:val="none" w:sz="0" w:space="0" w:color="auto"/>
        <w:bottom w:val="none" w:sz="0" w:space="0" w:color="auto"/>
        <w:right w:val="none" w:sz="0" w:space="0" w:color="auto"/>
      </w:divBdr>
    </w:div>
    <w:div w:id="1761877010">
      <w:bodyDiv w:val="1"/>
      <w:marLeft w:val="0"/>
      <w:marRight w:val="0"/>
      <w:marTop w:val="0"/>
      <w:marBottom w:val="0"/>
      <w:divBdr>
        <w:top w:val="none" w:sz="0" w:space="0" w:color="auto"/>
        <w:left w:val="none" w:sz="0" w:space="0" w:color="auto"/>
        <w:bottom w:val="none" w:sz="0" w:space="0" w:color="auto"/>
        <w:right w:val="none" w:sz="0" w:space="0" w:color="auto"/>
      </w:divBdr>
    </w:div>
    <w:div w:id="1880238541">
      <w:bodyDiv w:val="1"/>
      <w:marLeft w:val="0"/>
      <w:marRight w:val="0"/>
      <w:marTop w:val="0"/>
      <w:marBottom w:val="0"/>
      <w:divBdr>
        <w:top w:val="none" w:sz="0" w:space="0" w:color="auto"/>
        <w:left w:val="none" w:sz="0" w:space="0" w:color="auto"/>
        <w:bottom w:val="none" w:sz="0" w:space="0" w:color="auto"/>
        <w:right w:val="none" w:sz="0" w:space="0" w:color="auto"/>
      </w:divBdr>
    </w:div>
    <w:div w:id="1966545557">
      <w:bodyDiv w:val="1"/>
      <w:marLeft w:val="0"/>
      <w:marRight w:val="0"/>
      <w:marTop w:val="0"/>
      <w:marBottom w:val="0"/>
      <w:divBdr>
        <w:top w:val="none" w:sz="0" w:space="0" w:color="auto"/>
        <w:left w:val="none" w:sz="0" w:space="0" w:color="auto"/>
        <w:bottom w:val="none" w:sz="0" w:space="0" w:color="auto"/>
        <w:right w:val="none" w:sz="0" w:space="0" w:color="auto"/>
      </w:divBdr>
    </w:div>
    <w:div w:id="1999841994">
      <w:bodyDiv w:val="1"/>
      <w:marLeft w:val="0"/>
      <w:marRight w:val="0"/>
      <w:marTop w:val="0"/>
      <w:marBottom w:val="0"/>
      <w:divBdr>
        <w:top w:val="none" w:sz="0" w:space="0" w:color="auto"/>
        <w:left w:val="none" w:sz="0" w:space="0" w:color="auto"/>
        <w:bottom w:val="none" w:sz="0" w:space="0" w:color="auto"/>
        <w:right w:val="none" w:sz="0" w:space="0" w:color="auto"/>
      </w:divBdr>
    </w:div>
    <w:div w:id="2071807280">
      <w:bodyDiv w:val="1"/>
      <w:marLeft w:val="0"/>
      <w:marRight w:val="0"/>
      <w:marTop w:val="0"/>
      <w:marBottom w:val="0"/>
      <w:divBdr>
        <w:top w:val="none" w:sz="0" w:space="0" w:color="auto"/>
        <w:left w:val="none" w:sz="0" w:space="0" w:color="auto"/>
        <w:bottom w:val="none" w:sz="0" w:space="0" w:color="auto"/>
        <w:right w:val="none" w:sz="0" w:space="0" w:color="auto"/>
      </w:divBdr>
    </w:div>
    <w:div w:id="20906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C91CB2-1625-42AB-AFCF-D4E284F9B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808</Words>
  <Characters>4607</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yanghs</dc:creator>
  <cp:keywords/>
  <dc:description/>
  <cp:lastModifiedBy>choisk</cp:lastModifiedBy>
  <cp:revision>3</cp:revision>
  <cp:lastPrinted>2019-05-24T05:42:00Z</cp:lastPrinted>
  <dcterms:created xsi:type="dcterms:W3CDTF">2019-12-11T04:36:00Z</dcterms:created>
  <dcterms:modified xsi:type="dcterms:W3CDTF">2019-12-11T04:39:00Z</dcterms:modified>
</cp:coreProperties>
</file>